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5C0A93" w:rsidRPr="0077696C">
        <w:rPr>
          <w:rFonts w:ascii="Times New Roman" w:hAnsi="Times New Roman" w:cs="Times New Roman"/>
          <w:b/>
          <w:sz w:val="24"/>
          <w:szCs w:val="24"/>
          <w:lang w:eastAsia="lt-LT"/>
        </w:rPr>
        <w:t>NR. 10</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3A30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FC64AC"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33957" w:rsidRPr="00433957">
              <w:rPr>
                <w:rFonts w:ascii="Times New Roman" w:hAnsi="Times New Roman" w:cs="Times New Roman"/>
                <w:sz w:val="24"/>
                <w:szCs w:val="24"/>
                <w:lang w:eastAsia="lt-LT"/>
              </w:rPr>
              <w:t>.</w:t>
            </w:r>
            <w:r w:rsidR="00433957">
              <w:rPr>
                <w:rFonts w:ascii="Times New Roman" w:hAnsi="Times New Roman" w:cs="Times New Roman"/>
                <w:sz w:val="24"/>
                <w:szCs w:val="24"/>
                <w:lang w:eastAsia="lt-LT"/>
              </w:rPr>
              <w:t xml:space="preserve"> </w:t>
            </w:r>
            <w:r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Pr="00FC64AC">
              <w:rPr>
                <w:rFonts w:ascii="Times New Roman" w:hAnsi="Times New Roman" w:cs="Times New Roman"/>
                <w:bCs/>
                <w:sz w:val="24"/>
                <w:szCs w:val="24"/>
                <w:lang w:eastAsia="lt-LT"/>
              </w:rPr>
              <w:t>aišiadorių miesto gyventojų verslumą ir užimtumą</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F52C3D" w:rsidRDefault="005A5286"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p>
          <w:p w:rsidR="001B3CBC" w:rsidRPr="001B3CBC" w:rsidRDefault="001B3CBC" w:rsidP="001B3CBC">
            <w:pPr>
              <w:spacing w:after="0" w:line="240" w:lineRule="auto"/>
              <w:jc w:val="both"/>
              <w:rPr>
                <w:rFonts w:ascii="Times New Roman" w:hAnsi="Times New Roman" w:cs="Times New Roman"/>
                <w:b/>
                <w:bCs/>
                <w:sz w:val="24"/>
                <w:szCs w:val="24"/>
                <w:lang w:eastAsia="lt-LT"/>
              </w:rPr>
            </w:pPr>
            <w:r w:rsidRPr="001B3CBC">
              <w:rPr>
                <w:rFonts w:ascii="Times New Roman" w:hAnsi="Times New Roman" w:cs="Times New Roman"/>
                <w:bCs/>
                <w:sz w:val="24"/>
                <w:szCs w:val="24"/>
                <w:lang w:eastAsia="lt-LT"/>
              </w:rPr>
              <w:t>2.2. Užtikrinti reikiamą pagalbą verslo ar savarankiškos veiklos kūrimo ir plėtojimo procese</w:t>
            </w:r>
          </w:p>
          <w:p w:rsidR="00F70987" w:rsidRPr="00F70987" w:rsidRDefault="00F70987" w:rsidP="003A3057">
            <w:pPr>
              <w:spacing w:after="0" w:line="240" w:lineRule="auto"/>
              <w:jc w:val="both"/>
              <w:rPr>
                <w:rFonts w:ascii="Times New Roman" w:hAnsi="Times New Roman" w:cs="Times New Roman"/>
                <w:b/>
                <w:bCs/>
                <w:sz w:val="24"/>
                <w:szCs w:val="24"/>
                <w:lang w:eastAsia="lt-LT"/>
              </w:rPr>
            </w:pPr>
            <w:r w:rsidRPr="00F70987">
              <w:rPr>
                <w:rFonts w:ascii="Times New Roman" w:hAnsi="Times New Roman" w:cs="Times New Roman"/>
                <w:b/>
                <w:bCs/>
                <w:sz w:val="24"/>
                <w:szCs w:val="24"/>
                <w:lang w:eastAsia="lt-LT"/>
              </w:rPr>
              <w:t xml:space="preserve">Veiksmas: </w:t>
            </w:r>
          </w:p>
          <w:p w:rsidR="005A5286" w:rsidRPr="005A5286" w:rsidRDefault="00AD27E9" w:rsidP="003A3057">
            <w:pPr>
              <w:jc w:val="both"/>
              <w:rPr>
                <w:lang w:eastAsia="lt-LT"/>
              </w:rPr>
            </w:pPr>
            <w:r>
              <w:rPr>
                <w:rFonts w:ascii="Times New Roman" w:hAnsi="Times New Roman" w:cs="Times New Roman"/>
                <w:b/>
                <w:bCs/>
                <w:sz w:val="24"/>
                <w:szCs w:val="24"/>
                <w:lang w:eastAsia="lt-LT"/>
              </w:rPr>
              <w:t>2.2.3</w:t>
            </w:r>
            <w:r w:rsidR="00F70987" w:rsidRPr="00F70987">
              <w:rPr>
                <w:rFonts w:ascii="Times New Roman" w:hAnsi="Times New Roman" w:cs="Times New Roman"/>
                <w:b/>
                <w:bCs/>
                <w:sz w:val="24"/>
                <w:szCs w:val="24"/>
                <w:lang w:eastAsia="lt-LT"/>
              </w:rPr>
              <w:t xml:space="preserve">. </w:t>
            </w:r>
            <w:r w:rsidR="005C0A93" w:rsidRPr="005C0A93">
              <w:rPr>
                <w:rFonts w:ascii="Times New Roman" w:hAnsi="Times New Roman" w:cs="Times New Roman"/>
                <w:b/>
                <w:bCs/>
                <w:sz w:val="24"/>
                <w:szCs w:val="24"/>
                <w:lang w:eastAsia="lt-LT"/>
              </w:rPr>
              <w:t>Kompleksinė pagalba jauniems (iki 29 m.) darbingiems bedarbiams ir neaktyviems asmenims ugdant verslumo gebėjimus ir  suteikiant paramą (</w:t>
            </w:r>
            <w:proofErr w:type="spellStart"/>
            <w:r w:rsidR="005C0A93" w:rsidRPr="005C0A93">
              <w:rPr>
                <w:rFonts w:ascii="Times New Roman" w:hAnsi="Times New Roman" w:cs="Times New Roman"/>
                <w:b/>
                <w:bCs/>
                <w:sz w:val="24"/>
                <w:szCs w:val="24"/>
                <w:lang w:eastAsia="lt-LT"/>
              </w:rPr>
              <w:t>t.y</w:t>
            </w:r>
            <w:proofErr w:type="spellEnd"/>
            <w:r w:rsidR="005C0A93" w:rsidRPr="005C0A93">
              <w:rPr>
                <w:rFonts w:ascii="Times New Roman" w:hAnsi="Times New Roman" w:cs="Times New Roman"/>
                <w:b/>
                <w:bCs/>
                <w:sz w:val="24"/>
                <w:szCs w:val="24"/>
                <w:lang w:eastAsia="lt-LT"/>
              </w:rPr>
              <w:t>. įranga arba priemonės) verslo (susijusio su laisvalaikio pramogomis)  pradžiai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3A3057">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CF2BCF" w:rsidRDefault="00B33DF8" w:rsidP="009B7235">
            <w:pPr>
              <w:pStyle w:val="Betarp"/>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P</w:t>
            </w:r>
            <w:r w:rsidR="00573926" w:rsidRPr="00573926">
              <w:rPr>
                <w:rFonts w:ascii="Times New Roman" w:hAnsi="Times New Roman" w:cs="Times New Roman"/>
                <w:bCs/>
                <w:sz w:val="24"/>
                <w:szCs w:val="24"/>
              </w:rPr>
              <w:t>rojektų veiklų dalyvių, kurių padėtis darbo rinkoje pagerėjo praėju</w:t>
            </w:r>
            <w:r>
              <w:rPr>
                <w:rFonts w:ascii="Times New Roman" w:hAnsi="Times New Roman" w:cs="Times New Roman"/>
                <w:bCs/>
                <w:sz w:val="24"/>
                <w:szCs w:val="24"/>
              </w:rPr>
              <w:t>s 6 mėnesiams po dalyvavimo projekto veiklose</w:t>
            </w:r>
            <w:r w:rsidR="00573926" w:rsidRPr="00573926">
              <w:rPr>
                <w:rFonts w:ascii="Times New Roman" w:hAnsi="Times New Roman" w:cs="Times New Roman"/>
                <w:bCs/>
                <w:sz w:val="24"/>
                <w:szCs w:val="24"/>
              </w:rPr>
              <w:t>. Iš viso į 2 tikslo veiklas planuojama įtraukti 157 dalyvius. Siekiama, kad 35 dalyvių padėtis būtų pagerėju</w:t>
            </w:r>
            <w:r>
              <w:rPr>
                <w:rFonts w:ascii="Times New Roman" w:hAnsi="Times New Roman" w:cs="Times New Roman"/>
                <w:bCs/>
                <w:sz w:val="24"/>
                <w:szCs w:val="24"/>
              </w:rPr>
              <w:t>si po projekto veiklų.</w:t>
            </w:r>
          </w:p>
          <w:p w:rsidR="009B7235" w:rsidRPr="009B7235" w:rsidRDefault="009B7235" w:rsidP="009B7235">
            <w:pPr>
              <w:pStyle w:val="Betarp"/>
              <w:ind w:left="720"/>
              <w:jc w:val="both"/>
              <w:rPr>
                <w:rFonts w:ascii="Times New Roman" w:hAnsi="Times New Roman" w:cs="Times New Roman"/>
                <w:bCs/>
                <w:sz w:val="24"/>
                <w:szCs w:val="24"/>
              </w:rPr>
            </w:pPr>
          </w:p>
          <w:p w:rsidR="00FD680D" w:rsidRDefault="00FD680D" w:rsidP="003A3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0946AA" w:rsidRPr="000946AA" w:rsidRDefault="00E9050B" w:rsidP="003A3057">
            <w:pPr>
              <w:pStyle w:val="Sraopastraipa"/>
              <w:numPr>
                <w:ilvl w:val="0"/>
                <w:numId w:val="10"/>
              </w:numPr>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minimali siektina reikšmė projekte – 5 dalyviai</w:t>
            </w:r>
            <w:r w:rsidRPr="00E9050B">
              <w:rPr>
                <w:rFonts w:ascii="Times New Roman" w:hAnsi="Times New Roman" w:cs="Times New Roman"/>
                <w:sz w:val="24"/>
                <w:szCs w:val="24"/>
              </w:rPr>
              <w:t xml:space="preserve">). Planuojama, jog 2022 metų pabaigoje projektuose bus sudalyvavę </w:t>
            </w:r>
            <w:r w:rsidR="00B33DF8">
              <w:rPr>
                <w:rFonts w:ascii="Times New Roman" w:hAnsi="Times New Roman" w:cs="Times New Roman"/>
                <w:sz w:val="24"/>
                <w:szCs w:val="24"/>
              </w:rPr>
              <w:t>115 dalyvių</w:t>
            </w:r>
            <w:r w:rsidR="000946AA" w:rsidRPr="000946AA">
              <w:rPr>
                <w:rFonts w:ascii="Times New Roman" w:hAnsi="Times New Roman" w:cs="Times New Roman"/>
                <w:sz w:val="24"/>
                <w:szCs w:val="24"/>
              </w:rPr>
              <w:t>.</w:t>
            </w:r>
          </w:p>
          <w:p w:rsidR="00B33DF8" w:rsidRPr="00B33DF8" w:rsidRDefault="00B33DF8" w:rsidP="003A3057">
            <w:pPr>
              <w:pStyle w:val="Sraopastraipa"/>
              <w:numPr>
                <w:ilvl w:val="0"/>
                <w:numId w:val="10"/>
              </w:numPr>
              <w:jc w:val="both"/>
              <w:rPr>
                <w:rFonts w:ascii="Times New Roman" w:hAnsi="Times New Roman" w:cs="Times New Roman"/>
                <w:sz w:val="24"/>
                <w:szCs w:val="24"/>
              </w:rPr>
            </w:pPr>
            <w:r w:rsidRPr="00B33DF8">
              <w:rPr>
                <w:rFonts w:ascii="Times New Roman" w:hAnsi="Times New Roman" w:cs="Times New Roman"/>
                <w:sz w:val="24"/>
                <w:szCs w:val="24"/>
              </w:rPr>
              <w:t>Projektų, kuriuos visiškai arba iš dalies įgyvendino socialiniai partneriai</w:t>
            </w:r>
            <w:r w:rsidR="00F801B9">
              <w:rPr>
                <w:rFonts w:ascii="Times New Roman" w:hAnsi="Times New Roman" w:cs="Times New Roman"/>
                <w:sz w:val="24"/>
                <w:szCs w:val="24"/>
              </w:rPr>
              <w:t xml:space="preserve"> </w:t>
            </w:r>
            <w:r w:rsidR="00F801B9" w:rsidRPr="00F801B9">
              <w:rPr>
                <w:rFonts w:ascii="Times New Roman" w:hAnsi="Times New Roman" w:cs="Times New Roman"/>
                <w:sz w:val="24"/>
                <w:szCs w:val="24"/>
              </w:rPr>
              <w:t>(t. y. darbuo</w:t>
            </w:r>
            <w:r w:rsidR="00F801B9">
              <w:rPr>
                <w:rFonts w:ascii="Times New Roman" w:hAnsi="Times New Roman" w:cs="Times New Roman"/>
                <w:sz w:val="24"/>
                <w:szCs w:val="24"/>
              </w:rPr>
              <w:t>tojų ar darbdavių organizacijos</w:t>
            </w:r>
            <w:r w:rsidR="00F801B9" w:rsidRPr="00F801B9">
              <w:rPr>
                <w:rFonts w:ascii="Times New Roman" w:hAnsi="Times New Roman" w:cs="Times New Roman"/>
                <w:sz w:val="24"/>
                <w:szCs w:val="24"/>
              </w:rPr>
              <w:t>)</w:t>
            </w:r>
            <w:r w:rsidRPr="00B33DF8">
              <w:rPr>
                <w:rFonts w:ascii="Times New Roman" w:hAnsi="Times New Roman" w:cs="Times New Roman"/>
                <w:sz w:val="24"/>
                <w:szCs w:val="24"/>
              </w:rPr>
              <w:t xml:space="preserve"> ar NVO</w:t>
            </w:r>
            <w:r w:rsidR="00F801B9">
              <w:rPr>
                <w:rFonts w:ascii="Times New Roman" w:hAnsi="Times New Roman" w:cs="Times New Roman"/>
                <w:sz w:val="24"/>
                <w:szCs w:val="24"/>
              </w:rPr>
              <w:t xml:space="preserve"> (t. y. Nevyriausybinės organizacijos</w:t>
            </w:r>
            <w:r w:rsidR="00F801B9" w:rsidRPr="00F801B9">
              <w:rPr>
                <w:rFonts w:ascii="Times New Roman" w:hAnsi="Times New Roman" w:cs="Times New Roman"/>
                <w:sz w:val="24"/>
                <w:szCs w:val="24"/>
              </w:rPr>
              <w:t>)</w:t>
            </w:r>
            <w:r w:rsidRPr="00B33DF8">
              <w:rPr>
                <w:rFonts w:ascii="Times New Roman" w:hAnsi="Times New Roman" w:cs="Times New Roman"/>
                <w:sz w:val="24"/>
                <w:szCs w:val="24"/>
              </w:rPr>
              <w:t xml:space="preserve">, skaičius. Planuojama, jog 2022 metų pabaigoje bus įgyvendinti 3 projektai, kuriuos visiškai arba iš dalies įgyvendins socialiniai partneriai ar NVO. </w:t>
            </w:r>
          </w:p>
          <w:p w:rsidR="00B33DF8" w:rsidRPr="00B33DF8" w:rsidRDefault="00B33DF8" w:rsidP="003A3057">
            <w:pPr>
              <w:pStyle w:val="Sraopastraipa"/>
              <w:numPr>
                <w:ilvl w:val="0"/>
                <w:numId w:val="10"/>
              </w:numPr>
              <w:jc w:val="both"/>
              <w:rPr>
                <w:rFonts w:ascii="Times New Roman" w:hAnsi="Times New Roman" w:cs="Times New Roman"/>
                <w:sz w:val="24"/>
                <w:szCs w:val="24"/>
              </w:rPr>
            </w:pPr>
            <w:r w:rsidRPr="00B33DF8">
              <w:rPr>
                <w:rFonts w:ascii="Times New Roman" w:hAnsi="Times New Roman" w:cs="Times New Roman"/>
                <w:sz w:val="24"/>
                <w:szCs w:val="24"/>
              </w:rPr>
              <w:t xml:space="preserve">Teiktų konsultacijų verslo kūrimo klausimais skaičius. 2022 metais planuojama, jog bus suteiktos ne mažiau kaip 35 verslo konsultacijos verslo kūrimo klausimais. </w:t>
            </w:r>
          </w:p>
          <w:p w:rsidR="00B33DF8" w:rsidRPr="002D1838" w:rsidRDefault="008B588F" w:rsidP="003A3057">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Įgyvendinant</w:t>
            </w:r>
            <w:r w:rsidR="00B33DF8" w:rsidRPr="00B33DF8">
              <w:rPr>
                <w:rFonts w:ascii="Times New Roman" w:hAnsi="Times New Roman" w:cs="Times New Roman"/>
                <w:sz w:val="24"/>
                <w:szCs w:val="24"/>
              </w:rPr>
              <w:t xml:space="preserve"> projektų veiklas naujai sukurtų darbo vietų skaičius, praėj</w:t>
            </w:r>
            <w:r>
              <w:rPr>
                <w:rFonts w:ascii="Times New Roman" w:hAnsi="Times New Roman" w:cs="Times New Roman"/>
                <w:sz w:val="24"/>
                <w:szCs w:val="24"/>
              </w:rPr>
              <w:t>us 6 mėnesiams po dalyvavimo projekto</w:t>
            </w:r>
            <w:r w:rsidR="00B33DF8" w:rsidRPr="00B33DF8">
              <w:rPr>
                <w:rFonts w:ascii="Times New Roman" w:hAnsi="Times New Roman" w:cs="Times New Roman"/>
                <w:sz w:val="24"/>
                <w:szCs w:val="24"/>
              </w:rPr>
              <w:t xml:space="preserve"> veiklose. 2022 metais planuojama, jog bus sukurtos 3 naujos darbo vietos (planuojama, jog bus sukurta bent viena darbo vieta organizuojant konsultavimo paslaugas, darbo vieta laisvalaikio pramogų sferoje ir viena darbo vieta susijusi su tradiciniais rankdarbiais).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9346F4"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100.</w:t>
            </w:r>
            <w:r w:rsidR="005C0A93">
              <w:rPr>
                <w:rFonts w:ascii="Times New Roman" w:hAnsi="Times New Roman" w:cs="Times New Roman"/>
                <w:sz w:val="24"/>
                <w:szCs w:val="24"/>
                <w:lang w:eastAsia="lt-LT"/>
              </w:rPr>
              <w:t>000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w:t>
            </w:r>
            <w:proofErr w:type="spellStart"/>
            <w:r w:rsidR="007936C6" w:rsidRPr="00C62F83">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 iš kurių:</w:t>
            </w:r>
          </w:p>
          <w:p w:rsidR="00433957" w:rsidRDefault="00DE394F"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92.</w:t>
            </w:r>
            <w:r w:rsidR="005C0A93" w:rsidRPr="005C0A93">
              <w:rPr>
                <w:rFonts w:ascii="Times New Roman" w:hAnsi="Times New Roman" w:cs="Times New Roman"/>
                <w:sz w:val="24"/>
                <w:szCs w:val="24"/>
                <w:lang w:eastAsia="lt-LT"/>
              </w:rPr>
              <w:t>500,00</w:t>
            </w:r>
            <w:r w:rsidR="005C0A93">
              <w:rPr>
                <w:rFonts w:ascii="Times New Roman" w:hAnsi="Times New Roman" w:cs="Times New Roman"/>
                <w:sz w:val="24"/>
                <w:szCs w:val="24"/>
                <w:lang w:eastAsia="lt-LT"/>
              </w:rPr>
              <w:t xml:space="preserve"> </w:t>
            </w:r>
            <w:proofErr w:type="spellStart"/>
            <w:r w:rsidR="007936C6">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w:t>
            </w:r>
          </w:p>
          <w:p w:rsidR="00771A57" w:rsidRPr="00FE4601" w:rsidRDefault="007936C6" w:rsidP="003A3057">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7.</w:t>
            </w:r>
            <w:r w:rsidR="005C0A93" w:rsidRPr="005C0A93">
              <w:rPr>
                <w:rFonts w:ascii="Times New Roman" w:hAnsi="Times New Roman" w:cs="Times New Roman"/>
                <w:sz w:val="24"/>
                <w:szCs w:val="24"/>
                <w:lang w:eastAsia="lt-LT"/>
              </w:rPr>
              <w:t>500,00</w:t>
            </w:r>
            <w:r w:rsidR="005C0A93">
              <w:rPr>
                <w:rFonts w:ascii="Times New Roman" w:hAnsi="Times New Roman" w:cs="Times New Roman"/>
                <w:sz w:val="24"/>
                <w:szCs w:val="24"/>
                <w:lang w:eastAsia="lt-LT"/>
              </w:rPr>
              <w:t xml:space="preserve"> </w:t>
            </w:r>
            <w:proofErr w:type="spellStart"/>
            <w:r w:rsidR="00771A57">
              <w:rPr>
                <w:rFonts w:ascii="Times New Roman" w:hAnsi="Times New Roman" w:cs="Times New Roman"/>
                <w:sz w:val="24"/>
                <w:szCs w:val="24"/>
                <w:lang w:eastAsia="lt-LT"/>
              </w:rPr>
              <w:t>Eur</w:t>
            </w:r>
            <w:proofErr w:type="spellEnd"/>
            <w:r w:rsidR="00771A57">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9346F4"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100.</w:t>
            </w:r>
            <w:r w:rsidR="005C0A93">
              <w:rPr>
                <w:rFonts w:ascii="Times New Roman" w:hAnsi="Times New Roman" w:cs="Times New Roman"/>
                <w:sz w:val="24"/>
                <w:szCs w:val="24"/>
                <w:lang w:eastAsia="lt-LT"/>
              </w:rPr>
              <w:t>00</w:t>
            </w:r>
            <w:r w:rsidR="0060361E" w:rsidRPr="0060361E">
              <w:rPr>
                <w:rFonts w:ascii="Times New Roman" w:hAnsi="Times New Roman" w:cs="Times New Roman"/>
                <w:sz w:val="24"/>
                <w:szCs w:val="24"/>
                <w:lang w:eastAsia="lt-LT"/>
              </w:rPr>
              <w:t>,00</w:t>
            </w:r>
            <w:r w:rsidR="000C20BF" w:rsidRPr="00755F97">
              <w:rPr>
                <w:rFonts w:ascii="Times New Roman" w:hAnsi="Times New Roman" w:cs="Times New Roman"/>
                <w:sz w:val="24"/>
                <w:szCs w:val="24"/>
                <w:lang w:eastAsia="lt-LT"/>
              </w:rPr>
              <w:t xml:space="preserve"> </w:t>
            </w:r>
            <w:proofErr w:type="spellStart"/>
            <w:r w:rsidR="000C20BF" w:rsidRPr="00755F97">
              <w:rPr>
                <w:rFonts w:ascii="Times New Roman" w:hAnsi="Times New Roman" w:cs="Times New Roman"/>
                <w:sz w:val="24"/>
                <w:szCs w:val="24"/>
                <w:lang w:eastAsia="lt-LT"/>
              </w:rPr>
              <w:t>Eur</w:t>
            </w:r>
            <w:proofErr w:type="spellEnd"/>
            <w:r w:rsidR="000C20BF" w:rsidRPr="00755F97">
              <w:rPr>
                <w:rFonts w:ascii="Times New Roman" w:hAnsi="Times New Roman" w:cs="Times New Roman"/>
                <w:sz w:val="24"/>
                <w:szCs w:val="24"/>
                <w:lang w:eastAsia="lt-LT"/>
              </w:rPr>
              <w:t>, iš kurių:</w:t>
            </w:r>
          </w:p>
          <w:p w:rsidR="00C62F83" w:rsidRPr="00C62F83" w:rsidRDefault="00C62F83" w:rsidP="003A3057">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9346F4">
              <w:rPr>
                <w:rFonts w:ascii="Times New Roman" w:hAnsi="Times New Roman" w:cs="Times New Roman"/>
                <w:sz w:val="24"/>
                <w:szCs w:val="24"/>
                <w:lang w:eastAsia="lt-LT"/>
              </w:rPr>
              <w:t>92.</w:t>
            </w:r>
            <w:r w:rsidR="005C0A93" w:rsidRPr="005C0A93">
              <w:rPr>
                <w:rFonts w:ascii="Times New Roman" w:hAnsi="Times New Roman" w:cs="Times New Roman"/>
                <w:sz w:val="24"/>
                <w:szCs w:val="24"/>
                <w:lang w:eastAsia="lt-LT"/>
              </w:rPr>
              <w:t xml:space="preserve">500,00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p w:rsidR="00433957" w:rsidRPr="00FE4601" w:rsidRDefault="00C62F83" w:rsidP="003A3057">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9346F4">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7.</w:t>
            </w:r>
            <w:r w:rsidR="005C0A93" w:rsidRPr="005C0A93">
              <w:rPr>
                <w:rFonts w:ascii="Times New Roman" w:hAnsi="Times New Roman" w:cs="Times New Roman"/>
                <w:sz w:val="24"/>
                <w:szCs w:val="24"/>
                <w:lang w:eastAsia="lt-LT"/>
              </w:rPr>
              <w:t xml:space="preserve">500,00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7274CD" w:rsidRPr="007274CD" w:rsidRDefault="007274CD" w:rsidP="003A3057">
            <w:pPr>
              <w:spacing w:after="0" w:line="240" w:lineRule="auto"/>
              <w:jc w:val="both"/>
              <w:rPr>
                <w:rFonts w:ascii="Times New Roman" w:hAnsi="Times New Roman" w:cs="Times New Roman"/>
                <w:b/>
                <w:sz w:val="24"/>
                <w:szCs w:val="24"/>
                <w:lang w:eastAsia="lt-LT"/>
              </w:rPr>
            </w:pPr>
            <w:r w:rsidRPr="007274CD">
              <w:rPr>
                <w:rFonts w:ascii="Times New Roman" w:hAnsi="Times New Roman" w:cs="Times New Roman"/>
                <w:b/>
                <w:sz w:val="24"/>
                <w:szCs w:val="24"/>
                <w:lang w:eastAsia="lt-LT"/>
              </w:rPr>
              <w:t>Galimi pareiškėjai:</w:t>
            </w:r>
          </w:p>
          <w:p w:rsidR="007274CD" w:rsidRPr="005E387F" w:rsidRDefault="007274CD" w:rsidP="003A3057">
            <w:pPr>
              <w:numPr>
                <w:ilvl w:val="0"/>
                <w:numId w:val="13"/>
              </w:numPr>
              <w:spacing w:after="0" w:line="240" w:lineRule="auto"/>
              <w:jc w:val="both"/>
              <w:rPr>
                <w:rFonts w:ascii="Times New Roman" w:hAnsi="Times New Roman" w:cs="Times New Roman"/>
                <w:sz w:val="24"/>
                <w:szCs w:val="24"/>
                <w:lang w:eastAsia="lt-LT"/>
              </w:rPr>
            </w:pPr>
            <w:r w:rsidRPr="007274CD">
              <w:rPr>
                <w:rFonts w:ascii="Times New Roman" w:hAnsi="Times New Roman" w:cs="Times New Roman"/>
                <w:sz w:val="24"/>
                <w:szCs w:val="24"/>
                <w:lang w:eastAsia="lt-LT"/>
              </w:rPr>
              <w:t>Viešieji ir privatūs juridiniai asmenys, kurių veiklos vykdymo vieta* yra Kaišiadorių miestas.</w:t>
            </w:r>
          </w:p>
          <w:p w:rsidR="006F4815" w:rsidRPr="002E3C07" w:rsidRDefault="006F4815" w:rsidP="003A3057">
            <w:pPr>
              <w:spacing w:after="0" w:line="240" w:lineRule="auto"/>
              <w:jc w:val="both"/>
              <w:rPr>
                <w:rFonts w:ascii="Times New Roman" w:hAnsi="Times New Roman" w:cs="Times New Roman"/>
                <w:b/>
                <w:sz w:val="24"/>
                <w:szCs w:val="24"/>
                <w:lang w:eastAsia="lt-LT"/>
              </w:rPr>
            </w:pPr>
            <w:r w:rsidRPr="002E3C07">
              <w:rPr>
                <w:rFonts w:ascii="Times New Roman" w:hAnsi="Times New Roman" w:cs="Times New Roman"/>
                <w:b/>
                <w:sz w:val="24"/>
                <w:szCs w:val="24"/>
                <w:lang w:eastAsia="lt-LT"/>
              </w:rPr>
              <w:t>Galimi partneriai:</w:t>
            </w:r>
          </w:p>
          <w:p w:rsidR="006F4815" w:rsidRPr="006F4815" w:rsidRDefault="006F4815" w:rsidP="003A3057">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Viešieji ir privatūs juridiniai asmenys, kurių veiklos vykdymo vieta yra Kaišiadorių rajono, Kauno miesto, Kauno rajono, Jonavos rajono, Širvintų rajono, Elektrėnų, Trakų rajono, Prienų rajono savivaldybės.</w:t>
            </w:r>
          </w:p>
          <w:p w:rsidR="006F4815" w:rsidRDefault="006F4815" w:rsidP="003A3057">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6F4815" w:rsidRDefault="006F4815" w:rsidP="003A3057">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Pareiškėju ir partneriu gali būti juridiniai asmenys ar jų filialai, atstovybės.</w:t>
            </w:r>
          </w:p>
          <w:p w:rsidR="00C478BE" w:rsidRDefault="006F4815" w:rsidP="003A3057">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Paraiškos (nurodytos PFSA 57 p.) pateikimo įgyvendinančiajai institucijai dieną pareiškėjas turi būti įregistruotas Juridinių asmenų registre ir veikti ne trumpiau nei 2 metus.</w:t>
            </w:r>
          </w:p>
          <w:p w:rsidR="002959D8" w:rsidRDefault="005E387F" w:rsidP="003A3057">
            <w:pPr>
              <w:spacing w:after="0" w:line="240" w:lineRule="auto"/>
              <w:jc w:val="both"/>
              <w:rPr>
                <w:rFonts w:ascii="Times New Roman" w:hAnsi="Times New Roman" w:cs="Times New Roman"/>
                <w:sz w:val="24"/>
                <w:szCs w:val="24"/>
                <w:lang w:eastAsia="lt-LT"/>
              </w:rPr>
            </w:pPr>
            <w:r w:rsidRPr="005E387F">
              <w:rPr>
                <w:rFonts w:ascii="Times New Roman" w:hAnsi="Times New Roman" w:cs="Times New Roman"/>
                <w:sz w:val="24"/>
                <w:szCs w:val="24"/>
                <w:lang w:eastAsia="lt-LT"/>
              </w:rPr>
              <w:t xml:space="preserve">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w:t>
            </w:r>
            <w:r w:rsidRPr="005E387F">
              <w:rPr>
                <w:rFonts w:ascii="Times New Roman" w:hAnsi="Times New Roman" w:cs="Times New Roman"/>
                <w:sz w:val="24"/>
                <w:szCs w:val="24"/>
                <w:lang w:eastAsia="lt-LT"/>
              </w:rPr>
              <w:lastRenderedPageBreak/>
              <w:t>valstybei ir (ar) savivaldybei priklauso daugiau kaip 50 procentų balsų (toliau – valstybės ir (ar) savivaldybių kontroliuojami juridiniai asmenys)</w:t>
            </w:r>
            <w:r w:rsidR="002959D8">
              <w:rPr>
                <w:rFonts w:ascii="Times New Roman" w:hAnsi="Times New Roman" w:cs="Times New Roman"/>
                <w:sz w:val="24"/>
                <w:szCs w:val="24"/>
                <w:lang w:eastAsia="lt-LT"/>
              </w:rPr>
              <w:t>.</w:t>
            </w:r>
          </w:p>
          <w:p w:rsidR="009027BD" w:rsidRDefault="009027BD" w:rsidP="009027BD">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Pareiškėjais </w:t>
            </w:r>
            <w:r w:rsidR="002959D8" w:rsidRPr="002959D8">
              <w:rPr>
                <w:rFonts w:ascii="Times New Roman" w:hAnsi="Times New Roman" w:cs="Times New Roman"/>
                <w:sz w:val="24"/>
                <w:szCs w:val="24"/>
                <w:lang w:eastAsia="lt-LT"/>
              </w:rPr>
              <w:t xml:space="preserve">negali būti </w:t>
            </w:r>
            <w:r>
              <w:rPr>
                <w:rFonts w:ascii="Times New Roman" w:hAnsi="Times New Roman" w:cs="Times New Roman"/>
                <w:sz w:val="24"/>
                <w:szCs w:val="24"/>
                <w:lang w:eastAsia="lt-LT"/>
              </w:rPr>
              <w:t xml:space="preserve"> savivaldybių administracijos.</w:t>
            </w:r>
          </w:p>
          <w:p w:rsidR="009027BD" w:rsidRPr="009027BD" w:rsidRDefault="009027BD" w:rsidP="00902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027BD">
              <w:rPr>
                <w:rFonts w:ascii="Times New Roman" w:eastAsia="Times New Roman" w:hAnsi="Times New Roman" w:cs="Times New Roman"/>
                <w:sz w:val="24"/>
                <w:szCs w:val="24"/>
              </w:rPr>
              <w:t>avivaldybių administracijos</w:t>
            </w:r>
            <w:r>
              <w:rPr>
                <w:rFonts w:ascii="Times New Roman" w:eastAsia="Times New Roman" w:hAnsi="Times New Roman" w:cs="Times New Roman"/>
                <w:sz w:val="24"/>
                <w:szCs w:val="24"/>
              </w:rPr>
              <w:t xml:space="preserve"> gali būti partneriais tik  remiamos veiklos 2 ir 3 punktuose priskiriamai veiklai vykdyti. </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7223" w:type="dxa"/>
            <w:shd w:val="clear" w:color="auto" w:fill="auto"/>
          </w:tcPr>
          <w:p w:rsidR="00F52C3D" w:rsidRPr="004A59B5" w:rsidRDefault="00F52C3D"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Remiamos veiklos:</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4A59B5">
              <w:rPr>
                <w:rFonts w:ascii="Times New Roman" w:hAnsi="Times New Roman" w:cs="Times New Roman"/>
                <w:sz w:val="24"/>
                <w:szCs w:val="24"/>
                <w:lang w:eastAsia="lt-LT"/>
              </w:rPr>
              <w:t>endruomenės verslumui didinti (t. y. verslo kūrimui ir pradedamo verslo plėtojimui reikalingiems gebėjimams stiprinti) skirtų nefo</w:t>
            </w:r>
            <w:r>
              <w:rPr>
                <w:rFonts w:ascii="Times New Roman" w:hAnsi="Times New Roman" w:cs="Times New Roman"/>
                <w:sz w:val="24"/>
                <w:szCs w:val="24"/>
                <w:lang w:eastAsia="lt-LT"/>
              </w:rPr>
              <w:t>rmalių iniciatyvų įgyvendinimas</w:t>
            </w:r>
            <w:r w:rsidRPr="004A59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(PFSA 10.3</w:t>
            </w:r>
            <w:r w:rsidRPr="004A59B5">
              <w:rPr>
                <w:rFonts w:ascii="Times New Roman" w:hAnsi="Times New Roman" w:cs="Times New Roman"/>
                <w:sz w:val="24"/>
                <w:szCs w:val="24"/>
                <w:lang w:eastAsia="lt-LT"/>
              </w:rPr>
              <w:t xml:space="preserve"> p.):</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1.1. gyventojų informavimas, konsultavimas, neformalusis mokymas, siekiant paskatinti juos pradėti verslą;</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 pagalbos verslo pradžiai teikimas, t. y.:</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1.2.1. informavimo, konsultavimo (taip pat </w:t>
            </w:r>
            <w:proofErr w:type="spellStart"/>
            <w:r w:rsidRPr="004A59B5">
              <w:rPr>
                <w:rFonts w:ascii="Times New Roman" w:hAnsi="Times New Roman" w:cs="Times New Roman"/>
                <w:sz w:val="24"/>
                <w:szCs w:val="24"/>
                <w:lang w:eastAsia="lt-LT"/>
              </w:rPr>
              <w:t>mentorystės</w:t>
            </w:r>
            <w:proofErr w:type="spellEnd"/>
            <w:r w:rsidRPr="004A59B5">
              <w:rPr>
                <w:rFonts w:ascii="Times New Roman" w:hAnsi="Times New Roman" w:cs="Times New Roman"/>
                <w:sz w:val="24"/>
                <w:szCs w:val="24"/>
                <w:lang w:eastAsia="lt-LT"/>
              </w:rPr>
              <w:t>), mokymo, pagalbos randant tiekėjus ir klientus, metodinės pagalbos ir kitų paslaugų verslui aktualiais klausimais teikimas jauno verslo subjektams</w:t>
            </w:r>
            <w:r w:rsidR="00855D75">
              <w:rPr>
                <w:rFonts w:ascii="Times New Roman" w:hAnsi="Times New Roman" w:cs="Times New Roman"/>
                <w:sz w:val="24"/>
                <w:szCs w:val="24"/>
                <w:lang w:eastAsia="lt-LT"/>
              </w:rPr>
              <w:t xml:space="preserve"> *</w:t>
            </w:r>
            <w:r w:rsidRPr="004A59B5">
              <w:rPr>
                <w:rFonts w:ascii="Times New Roman" w:hAnsi="Times New Roman" w:cs="Times New Roman"/>
                <w:sz w:val="24"/>
                <w:szCs w:val="24"/>
                <w:lang w:eastAsia="lt-LT"/>
              </w:rPr>
              <w:t>;</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1.2.2. verslo pradžiai reikalingų priemonių (t. y. patalpų, techninės, biuro ar kitos įrangos) suteikimas naudoti jauno verslo subjektams; šiame papunktyje nurodyta veikla finansuojama, jeigu ji projekte vykdoma kartu su bent viena iš 1.2.1 papunktyje nurodytų veiklų;</w:t>
            </w:r>
          </w:p>
          <w:p w:rsidR="004A59B5" w:rsidRPr="004A59B5"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tinklų, reikalingų 1 punkte nurodytų veiklų vykdymui, vietos plėtros strategijos ir (ar) jai įgyvendinti skirtų projektų tikslų pasiekimui užtikrinti, kūrimas ir palaikymas (taip pat bendradarbiavimas su kitų miestų, kaimo vietovių, žuvininkystės regionų vietos veiklos grupėmis); (PFSA 10.4 p.)</w:t>
            </w:r>
          </w:p>
          <w:p w:rsidR="00F52C3D" w:rsidRDefault="004A59B5" w:rsidP="003A3057">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mokymas, remiama tiek, kiek reikalinga 1 ir 2 punktuose nurodytoms veikloms vykdyti; šiame papunktyje nurodytos veiklos finansuojamos, jeigu jos projekte vykdomos kartu su bent viena iš 1 ir 2  punktuose nurodytų veiklų. (PFSA 10.5 p.)</w:t>
            </w:r>
          </w:p>
          <w:p w:rsidR="00F52C3D" w:rsidRDefault="00F52C3D" w:rsidP="003A3057">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CB6633" w:rsidRPr="00E8768C" w:rsidRDefault="0013015E" w:rsidP="003A3057">
            <w:pPr>
              <w:spacing w:after="0" w:line="240" w:lineRule="auto"/>
              <w:jc w:val="both"/>
              <w:rPr>
                <w:rFonts w:ascii="Times New Roman" w:hAnsi="Times New Roman" w:cs="Times New Roman"/>
                <w:sz w:val="24"/>
                <w:szCs w:val="24"/>
                <w:lang w:eastAsia="lt-LT"/>
              </w:rPr>
            </w:pPr>
            <w:r w:rsidRPr="0013015E">
              <w:rPr>
                <w:rFonts w:ascii="Times New Roman" w:hAnsi="Times New Roman" w:cs="Times New Roman"/>
                <w:sz w:val="24"/>
                <w:szCs w:val="24"/>
                <w:lang w:eastAsia="lt-LT"/>
              </w:rPr>
              <w:t>1.</w:t>
            </w:r>
            <w:r w:rsidR="001E6452" w:rsidRPr="001E6452">
              <w:rPr>
                <w:rFonts w:ascii="Times New Roman" w:hAnsi="Times New Roman" w:cs="Times New Roman"/>
                <w:b/>
                <w:bCs/>
                <w:sz w:val="24"/>
                <w:szCs w:val="24"/>
                <w:lang w:eastAsia="lt-LT"/>
              </w:rPr>
              <w:t xml:space="preserve"> </w:t>
            </w:r>
            <w:r w:rsidR="00E8768C" w:rsidRPr="00E8768C">
              <w:rPr>
                <w:rFonts w:ascii="Times New Roman" w:hAnsi="Times New Roman" w:cs="Times New Roman"/>
                <w:bCs/>
                <w:sz w:val="24"/>
                <w:szCs w:val="24"/>
                <w:lang w:eastAsia="lt-LT"/>
              </w:rPr>
              <w:t>J</w:t>
            </w:r>
            <w:r w:rsidR="001F3C65">
              <w:rPr>
                <w:rFonts w:ascii="Times New Roman" w:hAnsi="Times New Roman" w:cs="Times New Roman"/>
                <w:bCs/>
                <w:sz w:val="24"/>
                <w:szCs w:val="24"/>
                <w:lang w:eastAsia="lt-LT"/>
              </w:rPr>
              <w:t>auni  (iki 29 m.) darbingi</w:t>
            </w:r>
            <w:r w:rsidR="001F3C65" w:rsidRPr="001F3C65">
              <w:rPr>
                <w:rFonts w:ascii="Times New Roman" w:hAnsi="Times New Roman" w:cs="Times New Roman"/>
                <w:bCs/>
                <w:sz w:val="24"/>
                <w:szCs w:val="24"/>
                <w:lang w:eastAsia="lt-LT"/>
              </w:rPr>
              <w:t xml:space="preserve">* </w:t>
            </w:r>
            <w:r w:rsidR="005C0A93" w:rsidRPr="00E8768C">
              <w:rPr>
                <w:rFonts w:ascii="Times New Roman" w:hAnsi="Times New Roman" w:cs="Times New Roman"/>
                <w:bCs/>
                <w:sz w:val="24"/>
                <w:szCs w:val="24"/>
                <w:lang w:eastAsia="lt-LT"/>
              </w:rPr>
              <w:t xml:space="preserve">bedarbiai ir </w:t>
            </w:r>
            <w:r w:rsidR="001F3C65">
              <w:rPr>
                <w:rFonts w:ascii="Times New Roman" w:hAnsi="Times New Roman" w:cs="Times New Roman"/>
                <w:bCs/>
                <w:sz w:val="24"/>
                <w:szCs w:val="24"/>
                <w:lang w:eastAsia="lt-LT"/>
              </w:rPr>
              <w:t xml:space="preserve">ekonomiškai </w:t>
            </w:r>
            <w:r w:rsidR="00CB6633" w:rsidRPr="00E8768C">
              <w:rPr>
                <w:rFonts w:ascii="Times New Roman" w:hAnsi="Times New Roman" w:cs="Times New Roman"/>
                <w:sz w:val="24"/>
                <w:szCs w:val="24"/>
                <w:lang w:eastAsia="lt-LT"/>
              </w:rPr>
              <w:t>neaktyvūs asmenys</w:t>
            </w:r>
            <w:r w:rsidRPr="00E8768C">
              <w:rPr>
                <w:rFonts w:ascii="Times New Roman" w:hAnsi="Times New Roman" w:cs="Times New Roman"/>
                <w:sz w:val="24"/>
                <w:szCs w:val="24"/>
                <w:lang w:eastAsia="lt-LT"/>
              </w:rPr>
              <w:t>*</w:t>
            </w:r>
            <w:r w:rsidR="009B7235">
              <w:rPr>
                <w:rFonts w:ascii="Times New Roman" w:hAnsi="Times New Roman" w:cs="Times New Roman"/>
                <w:sz w:val="24"/>
                <w:szCs w:val="24"/>
                <w:lang w:eastAsia="lt-LT"/>
              </w:rPr>
              <w:t>(taikoma 1 punkte išvardintai veikai);</w:t>
            </w:r>
          </w:p>
          <w:p w:rsidR="00CB6633" w:rsidRDefault="00CB6633" w:rsidP="003A3057">
            <w:pPr>
              <w:spacing w:after="0" w:line="240" w:lineRule="auto"/>
              <w:jc w:val="both"/>
              <w:rPr>
                <w:rFonts w:ascii="Times New Roman" w:hAnsi="Times New Roman" w:cs="Times New Roman"/>
                <w:sz w:val="24"/>
                <w:szCs w:val="24"/>
                <w:lang w:eastAsia="lt-LT"/>
              </w:rPr>
            </w:pPr>
            <w:r w:rsidRPr="00E8768C">
              <w:rPr>
                <w:rFonts w:ascii="Times New Roman" w:hAnsi="Times New Roman" w:cs="Times New Roman"/>
                <w:sz w:val="24"/>
                <w:szCs w:val="24"/>
                <w:lang w:eastAsia="lt-LT"/>
              </w:rPr>
              <w:t>2.</w:t>
            </w:r>
            <w:r w:rsidR="001E6452" w:rsidRPr="00E8768C">
              <w:rPr>
                <w:rFonts w:ascii="Times New Roman" w:hAnsi="Times New Roman" w:cs="Times New Roman"/>
                <w:bCs/>
                <w:sz w:val="24"/>
                <w:szCs w:val="24"/>
                <w:lang w:eastAsia="lt-LT"/>
              </w:rPr>
              <w:t xml:space="preserve"> </w:t>
            </w:r>
            <w:r w:rsidR="00E8768C" w:rsidRPr="00E8768C">
              <w:rPr>
                <w:rFonts w:ascii="Times New Roman" w:hAnsi="Times New Roman" w:cs="Times New Roman"/>
                <w:bCs/>
                <w:sz w:val="24"/>
                <w:szCs w:val="24"/>
                <w:lang w:eastAsia="lt-LT"/>
              </w:rPr>
              <w:t xml:space="preserve">Jauni </w:t>
            </w:r>
            <w:r w:rsidR="00E8768C">
              <w:rPr>
                <w:rFonts w:ascii="Times New Roman" w:hAnsi="Times New Roman" w:cs="Times New Roman"/>
                <w:bCs/>
                <w:sz w:val="24"/>
                <w:szCs w:val="24"/>
                <w:lang w:eastAsia="lt-LT"/>
              </w:rPr>
              <w:t xml:space="preserve"> </w:t>
            </w:r>
            <w:r w:rsidR="00E8768C" w:rsidRPr="00E8768C">
              <w:rPr>
                <w:rFonts w:ascii="Times New Roman" w:hAnsi="Times New Roman" w:cs="Times New Roman"/>
                <w:bCs/>
                <w:sz w:val="24"/>
                <w:szCs w:val="24"/>
                <w:lang w:eastAsia="lt-LT"/>
              </w:rPr>
              <w:t>(iki 29 m.) darbingi bedarbiai ir</w:t>
            </w:r>
            <w:r w:rsidR="00E8768C" w:rsidRPr="00E8768C">
              <w:rPr>
                <w:rFonts w:ascii="Times New Roman" w:hAnsi="Times New Roman" w:cs="Times New Roman"/>
                <w:b/>
                <w:bCs/>
                <w:sz w:val="24"/>
                <w:szCs w:val="24"/>
                <w:lang w:eastAsia="lt-LT"/>
              </w:rPr>
              <w:t xml:space="preserve"> </w:t>
            </w:r>
            <w:r w:rsidR="001F3C65" w:rsidRPr="001F3C65">
              <w:rPr>
                <w:rFonts w:ascii="Times New Roman" w:hAnsi="Times New Roman" w:cs="Times New Roman"/>
                <w:bCs/>
                <w:sz w:val="24"/>
                <w:szCs w:val="24"/>
                <w:lang w:eastAsia="lt-LT"/>
              </w:rPr>
              <w:t>ekonomiškai</w:t>
            </w:r>
            <w:r w:rsidR="001F3C65" w:rsidRPr="001F3C65">
              <w:rPr>
                <w:rFonts w:ascii="Times New Roman" w:hAnsi="Times New Roman" w:cs="Times New Roman"/>
                <w:b/>
                <w:bCs/>
                <w:sz w:val="24"/>
                <w:szCs w:val="24"/>
                <w:lang w:eastAsia="lt-LT"/>
              </w:rPr>
              <w:t xml:space="preserve"> </w:t>
            </w:r>
            <w:r w:rsidR="00E8768C" w:rsidRPr="00E8768C">
              <w:rPr>
                <w:rFonts w:ascii="Times New Roman" w:hAnsi="Times New Roman" w:cs="Times New Roman"/>
                <w:bCs/>
                <w:sz w:val="24"/>
                <w:szCs w:val="24"/>
                <w:lang w:eastAsia="lt-LT"/>
              </w:rPr>
              <w:t xml:space="preserve">neaktyvūs asmenys </w:t>
            </w:r>
            <w:r w:rsidR="0013015E" w:rsidRPr="0013015E">
              <w:rPr>
                <w:rFonts w:ascii="Times New Roman" w:hAnsi="Times New Roman" w:cs="Times New Roman"/>
                <w:sz w:val="24"/>
                <w:szCs w:val="24"/>
                <w:lang w:eastAsia="lt-LT"/>
              </w:rPr>
              <w:t>(ar jų šeimo</w:t>
            </w:r>
            <w:r w:rsidRPr="0013015E">
              <w:rPr>
                <w:rFonts w:ascii="Times New Roman" w:hAnsi="Times New Roman" w:cs="Times New Roman"/>
                <w:sz w:val="24"/>
                <w:szCs w:val="24"/>
                <w:lang w:eastAsia="lt-LT"/>
              </w:rPr>
              <w:t>s) pagal Lietuvos Respublikos piniginės socialinės paramos nepasiturintiems gyventojams įstatymą yra te</w:t>
            </w:r>
            <w:r w:rsidR="009B7235">
              <w:rPr>
                <w:rFonts w:ascii="Times New Roman" w:hAnsi="Times New Roman" w:cs="Times New Roman"/>
                <w:sz w:val="24"/>
                <w:szCs w:val="24"/>
                <w:lang w:eastAsia="lt-LT"/>
              </w:rPr>
              <w:t>ikiama socialinė parama</w:t>
            </w:r>
            <w:r w:rsidR="009B7235" w:rsidRPr="009B7235">
              <w:rPr>
                <w:rFonts w:ascii="Times New Roman" w:hAnsi="Times New Roman" w:cs="Times New Roman"/>
                <w:sz w:val="24"/>
                <w:szCs w:val="24"/>
                <w:lang w:eastAsia="lt-LT"/>
              </w:rPr>
              <w:t xml:space="preserve"> (taikoma 1 punkte išvardintai veikai)</w:t>
            </w:r>
            <w:r w:rsidR="009B7235">
              <w:rPr>
                <w:rFonts w:ascii="Times New Roman" w:hAnsi="Times New Roman" w:cs="Times New Roman"/>
                <w:sz w:val="24"/>
                <w:szCs w:val="24"/>
                <w:lang w:eastAsia="lt-LT"/>
              </w:rPr>
              <w:t>;</w:t>
            </w:r>
          </w:p>
          <w:p w:rsidR="001932C9" w:rsidRPr="001932C9" w:rsidRDefault="001932C9" w:rsidP="001932C9">
            <w:pPr>
              <w:spacing w:after="0" w:line="240" w:lineRule="auto"/>
              <w:jc w:val="both"/>
              <w:rPr>
                <w:rFonts w:ascii="Times New Roman" w:hAnsi="Times New Roman" w:cs="Times New Roman"/>
                <w:sz w:val="24"/>
                <w:szCs w:val="24"/>
                <w:lang w:eastAsia="lt-LT"/>
              </w:rPr>
            </w:pPr>
            <w:r w:rsidRPr="001932C9">
              <w:rPr>
                <w:rFonts w:ascii="Times New Roman" w:hAnsi="Times New Roman" w:cs="Times New Roman"/>
                <w:sz w:val="24"/>
                <w:szCs w:val="24"/>
                <w:lang w:eastAsia="lt-LT"/>
              </w:rPr>
              <w:t>3. Vykdant remiamos veiklos 1.2 papunktyje nurodytas veiklas – jauno verslo subjektų, kurių veiklos vykdymo vieta – Kaišiadorių miestas, atstovai ir darbuotojai.</w:t>
            </w:r>
          </w:p>
          <w:p w:rsidR="001932C9" w:rsidRPr="001932C9" w:rsidRDefault="001932C9" w:rsidP="001932C9">
            <w:pPr>
              <w:spacing w:after="0" w:line="240" w:lineRule="auto"/>
              <w:jc w:val="both"/>
              <w:rPr>
                <w:rFonts w:ascii="Times New Roman" w:hAnsi="Times New Roman" w:cs="Times New Roman"/>
                <w:sz w:val="24"/>
                <w:szCs w:val="24"/>
                <w:lang w:eastAsia="lt-LT"/>
              </w:rPr>
            </w:pPr>
            <w:r w:rsidRPr="001932C9">
              <w:rPr>
                <w:rFonts w:ascii="Times New Roman" w:hAnsi="Times New Roman" w:cs="Times New Roman"/>
                <w:sz w:val="24"/>
                <w:szCs w:val="24"/>
                <w:lang w:eastAsia="lt-LT"/>
              </w:rPr>
              <w:t>4. Vykdant remiamos veiklos 2 ir 3 punktuose nurodytas veiklas:</w:t>
            </w:r>
          </w:p>
          <w:p w:rsidR="001932C9" w:rsidRPr="001932C9" w:rsidRDefault="001932C9" w:rsidP="001932C9">
            <w:pPr>
              <w:spacing w:after="0" w:line="240" w:lineRule="auto"/>
              <w:jc w:val="both"/>
              <w:rPr>
                <w:rFonts w:ascii="Times New Roman" w:hAnsi="Times New Roman" w:cs="Times New Roman"/>
                <w:sz w:val="24"/>
                <w:szCs w:val="24"/>
                <w:lang w:eastAsia="lt-LT"/>
              </w:rPr>
            </w:pPr>
            <w:r w:rsidRPr="001932C9">
              <w:rPr>
                <w:rFonts w:ascii="Times New Roman" w:hAnsi="Times New Roman" w:cs="Times New Roman"/>
                <w:sz w:val="24"/>
                <w:szCs w:val="24"/>
                <w:lang w:eastAsia="lt-LT"/>
              </w:rPr>
              <w:t>4.1. PSFA 22.1–22.4 papunkčiuose nurodytos tikslinės grupės;</w:t>
            </w:r>
          </w:p>
          <w:p w:rsidR="001932C9" w:rsidRPr="001932C9" w:rsidRDefault="001932C9" w:rsidP="001932C9">
            <w:pPr>
              <w:spacing w:after="0" w:line="240" w:lineRule="auto"/>
              <w:jc w:val="both"/>
              <w:rPr>
                <w:rFonts w:ascii="Times New Roman" w:hAnsi="Times New Roman" w:cs="Times New Roman"/>
                <w:sz w:val="24"/>
                <w:szCs w:val="24"/>
                <w:lang w:eastAsia="lt-LT"/>
              </w:rPr>
            </w:pPr>
            <w:r w:rsidRPr="001932C9">
              <w:rPr>
                <w:rFonts w:ascii="Times New Roman" w:hAnsi="Times New Roman" w:cs="Times New Roman"/>
                <w:sz w:val="24"/>
                <w:szCs w:val="24"/>
                <w:lang w:eastAsia="lt-LT"/>
              </w:rPr>
              <w:t>4</w:t>
            </w:r>
            <w:r w:rsidR="009B7235">
              <w:rPr>
                <w:rFonts w:ascii="Times New Roman" w:hAnsi="Times New Roman" w:cs="Times New Roman"/>
                <w:sz w:val="24"/>
                <w:szCs w:val="24"/>
                <w:lang w:eastAsia="lt-LT"/>
              </w:rPr>
              <w:t>.2.</w:t>
            </w:r>
            <w:r w:rsidRPr="001932C9">
              <w:rPr>
                <w:rFonts w:ascii="Times New Roman" w:hAnsi="Times New Roman" w:cs="Times New Roman"/>
                <w:sz w:val="24"/>
                <w:szCs w:val="24"/>
                <w:lang w:eastAsia="lt-LT"/>
              </w:rPr>
              <w:t>gyventojai ir besiribojančios teritorijos gyventojai (Kaišiadorių rajono, Kauno miesto, Kauno rajono, Jonavos rajono, Širvintų rajono, Elektrėnų, Trakų rajono, Prienų rajono savivaldybių gyventojai).</w:t>
            </w:r>
          </w:p>
          <w:p w:rsidR="001932C9" w:rsidRPr="001932C9" w:rsidRDefault="009B7235" w:rsidP="001932C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4.3</w:t>
            </w:r>
            <w:r w:rsidR="001932C9" w:rsidRPr="001932C9">
              <w:rPr>
                <w:rFonts w:ascii="Times New Roman" w:hAnsi="Times New Roman" w:cs="Times New Roman"/>
                <w:sz w:val="24"/>
                <w:szCs w:val="24"/>
                <w:lang w:eastAsia="lt-LT"/>
              </w:rPr>
              <w:t xml:space="preserve">. asmenys, kurių savarankiško darbo vykdymo vieta yra vietos plėtros strategijos įgyvendinimo teritorijoje (Kaišiadorių miestas) ar besiribojančioje teritorijoje (Kauno miesto, Kauno rajono, Jonavos </w:t>
            </w:r>
            <w:r w:rsidR="001932C9" w:rsidRPr="001932C9">
              <w:rPr>
                <w:rFonts w:ascii="Times New Roman" w:hAnsi="Times New Roman" w:cs="Times New Roman"/>
                <w:sz w:val="24"/>
                <w:szCs w:val="24"/>
                <w:lang w:eastAsia="lt-LT"/>
              </w:rPr>
              <w:lastRenderedPageBreak/>
              <w:t>rajono, Širvintų rajono, Elektrėnų, Trakų rajono, Prienų rajono savivaldybių teritorijos), ir šių asmenų darbuotojai;</w:t>
            </w:r>
          </w:p>
          <w:p w:rsidR="001932C9" w:rsidRPr="001932C9" w:rsidRDefault="009B7235" w:rsidP="001932C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4.4.</w:t>
            </w:r>
            <w:r w:rsidR="001932C9" w:rsidRPr="001932C9">
              <w:rPr>
                <w:rFonts w:ascii="Times New Roman" w:hAnsi="Times New Roman" w:cs="Times New Roman"/>
                <w:sz w:val="24"/>
                <w:szCs w:val="24"/>
                <w:lang w:eastAsia="lt-LT"/>
              </w:rPr>
              <w:t xml:space="preserve"> juridinių asmenų, kurių veiklos vykdymo vieta yra vietos plėtros strategijos įgyvendinimo teritorijoje ar besiribojančioje teritorijoje, darbuotojai,  vienasmeniai valdymo organai ir kolegialių valdymo organų nariai.</w:t>
            </w:r>
          </w:p>
          <w:p w:rsidR="001F3C65" w:rsidRPr="001F3C65" w:rsidRDefault="001F3C65" w:rsidP="001F3C65">
            <w:pPr>
              <w:spacing w:after="0" w:line="240" w:lineRule="auto"/>
              <w:jc w:val="both"/>
              <w:rPr>
                <w:rFonts w:ascii="Times New Roman" w:hAnsi="Times New Roman" w:cs="Times New Roman"/>
                <w:bCs/>
                <w:sz w:val="24"/>
                <w:szCs w:val="24"/>
                <w:lang w:eastAsia="lt-LT"/>
              </w:rPr>
            </w:pPr>
            <w:r w:rsidRPr="001F3C65">
              <w:rPr>
                <w:rFonts w:ascii="Times New Roman" w:hAnsi="Times New Roman" w:cs="Times New Roman"/>
                <w:bCs/>
                <w:sz w:val="24"/>
                <w:szCs w:val="24"/>
                <w:lang w:eastAsia="lt-LT"/>
              </w:rPr>
              <w:t xml:space="preserve">Darbingi* ekonomiškai neaktyvūs asmenys*. </w:t>
            </w:r>
          </w:p>
          <w:p w:rsidR="00F52C3D" w:rsidRDefault="001F3C65" w:rsidP="001F3C65">
            <w:pPr>
              <w:spacing w:after="0" w:line="240" w:lineRule="auto"/>
              <w:jc w:val="both"/>
              <w:rPr>
                <w:rFonts w:ascii="Times New Roman" w:hAnsi="Times New Roman" w:cs="Times New Roman"/>
                <w:sz w:val="24"/>
                <w:szCs w:val="24"/>
                <w:lang w:eastAsia="lt-LT"/>
              </w:rPr>
            </w:pPr>
            <w:r w:rsidRPr="001F3C65">
              <w:rPr>
                <w:rFonts w:ascii="Times New Roman" w:hAnsi="Times New Roman" w:cs="Times New Roman"/>
                <w:bCs/>
                <w:i/>
                <w:sz w:val="24"/>
                <w:szCs w:val="24"/>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r w:rsidR="00F52C3D">
              <w:rPr>
                <w:rFonts w:ascii="Times New Roman" w:hAnsi="Times New Roman" w:cs="Times New Roman"/>
                <w:bCs/>
                <w:sz w:val="24"/>
                <w:szCs w:val="24"/>
                <w:lang w:eastAsia="lt-LT"/>
              </w:rPr>
              <w:t>.</w:t>
            </w:r>
          </w:p>
          <w:p w:rsidR="00F52C3D" w:rsidRPr="001B713A" w:rsidRDefault="00F52C3D" w:rsidP="003A3057">
            <w:pPr>
              <w:spacing w:after="0" w:line="240" w:lineRule="auto"/>
              <w:jc w:val="both"/>
              <w:rPr>
                <w:rFonts w:ascii="Times New Roman" w:hAnsi="Times New Roman" w:cs="Times New Roman"/>
                <w:i/>
                <w:lang w:eastAsia="lt-LT"/>
              </w:rPr>
            </w:pPr>
            <w:r>
              <w:rPr>
                <w:rFonts w:ascii="Times New Roman" w:hAnsi="Times New Roman" w:cs="Times New Roman"/>
                <w:bCs/>
                <w:i/>
                <w:lang w:eastAsia="lt-LT"/>
              </w:rPr>
              <w:t>*</w:t>
            </w:r>
            <w:r w:rsidRPr="001B713A">
              <w:rPr>
                <w:rFonts w:ascii="Times New Roman" w:hAnsi="Times New Roman" w:cs="Times New Roman"/>
                <w:bCs/>
                <w:i/>
                <w:lang w:eastAsia="lt-LT"/>
              </w:rPr>
              <w:t>Ekonomiškai neaktyv</w:t>
            </w:r>
            <w:r>
              <w:rPr>
                <w:rFonts w:ascii="Times New Roman" w:hAnsi="Times New Roman" w:cs="Times New Roman"/>
                <w:bCs/>
                <w:i/>
                <w:lang w:eastAsia="lt-LT"/>
              </w:rPr>
              <w:t>u</w:t>
            </w:r>
            <w:r w:rsidRPr="001B713A">
              <w:rPr>
                <w:rFonts w:ascii="Times New Roman" w:hAnsi="Times New Roman" w:cs="Times New Roman"/>
                <w:bCs/>
                <w:i/>
                <w:lang w:eastAsia="lt-LT"/>
              </w:rPr>
              <w:t>s asm</w:t>
            </w:r>
            <w:r>
              <w:rPr>
                <w:rFonts w:ascii="Times New Roman" w:hAnsi="Times New Roman" w:cs="Times New Roman"/>
                <w:bCs/>
                <w:i/>
                <w:lang w:eastAsia="lt-LT"/>
              </w:rPr>
              <w:t>uo</w:t>
            </w:r>
            <w:r w:rsidRPr="001B713A">
              <w:rPr>
                <w:rFonts w:ascii="Times New Roman" w:hAnsi="Times New Roman" w:cs="Times New Roman"/>
                <w:i/>
                <w:lang w:eastAsia="lt-LT"/>
              </w:rPr>
              <w:t xml:space="preserve"> – tai </w:t>
            </w:r>
            <w:r>
              <w:rPr>
                <w:rFonts w:ascii="Times New Roman" w:hAnsi="Times New Roman" w:cs="Times New Roman"/>
                <w:i/>
                <w:lang w:eastAsia="lt-LT"/>
              </w:rPr>
              <w:t>asmuo,</w:t>
            </w:r>
            <w:r w:rsidRPr="001B713A">
              <w:rPr>
                <w:rFonts w:ascii="Times New Roman" w:hAnsi="Times New Roman" w:cs="Times New Roman"/>
                <w:i/>
                <w:lang w:eastAsia="lt-LT"/>
              </w:rPr>
              <w:t xml:space="preserve"> kuri</w:t>
            </w:r>
            <w:r>
              <w:rPr>
                <w:rFonts w:ascii="Times New Roman" w:hAnsi="Times New Roman" w:cs="Times New Roman"/>
                <w:i/>
                <w:lang w:eastAsia="lt-LT"/>
              </w:rPr>
              <w:t>s</w:t>
            </w:r>
            <w:r w:rsidRPr="001B713A">
              <w:rPr>
                <w:rFonts w:ascii="Times New Roman" w:hAnsi="Times New Roman" w:cs="Times New Roman"/>
                <w:i/>
                <w:lang w:eastAsia="lt-LT"/>
              </w:rPr>
              <w:t xml:space="preserve"> nėra teritorinėje darbo biržoje registruot</w:t>
            </w:r>
            <w:r>
              <w:rPr>
                <w:rFonts w:ascii="Times New Roman" w:hAnsi="Times New Roman" w:cs="Times New Roman"/>
                <w:i/>
                <w:lang w:eastAsia="lt-LT"/>
              </w:rPr>
              <w:t>as</w:t>
            </w:r>
            <w:r w:rsidRPr="001B713A">
              <w:rPr>
                <w:rFonts w:ascii="Times New Roman" w:hAnsi="Times New Roman" w:cs="Times New Roman"/>
                <w:i/>
                <w:lang w:eastAsia="lt-LT"/>
              </w:rPr>
              <w:t xml:space="preserve"> kaip bedarbio statusą ar sustabdytą bedarbio statusą turint</w:t>
            </w:r>
            <w:r>
              <w:rPr>
                <w:rFonts w:ascii="Times New Roman" w:hAnsi="Times New Roman" w:cs="Times New Roman"/>
                <w:i/>
                <w:lang w:eastAsia="lt-LT"/>
              </w:rPr>
              <w:t>i</w:t>
            </w:r>
            <w:r w:rsidRPr="001B713A">
              <w:rPr>
                <w:rFonts w:ascii="Times New Roman" w:hAnsi="Times New Roman" w:cs="Times New Roman"/>
                <w:i/>
                <w:lang w:eastAsia="lt-LT"/>
              </w:rPr>
              <w:t>s asm</w:t>
            </w:r>
            <w:r>
              <w:rPr>
                <w:rFonts w:ascii="Times New Roman" w:hAnsi="Times New Roman" w:cs="Times New Roman"/>
                <w:i/>
                <w:lang w:eastAsia="lt-LT"/>
              </w:rPr>
              <w:t>uo</w:t>
            </w:r>
            <w:r w:rsidRPr="001B713A">
              <w:rPr>
                <w:rFonts w:ascii="Times New Roman" w:hAnsi="Times New Roman" w:cs="Times New Roman"/>
                <w:i/>
                <w:lang w:eastAsia="lt-LT"/>
              </w:rPr>
              <w:t xml:space="preserve"> ir kuri</w:t>
            </w:r>
            <w:r>
              <w:rPr>
                <w:rFonts w:ascii="Times New Roman" w:hAnsi="Times New Roman" w:cs="Times New Roman"/>
                <w:i/>
                <w:lang w:eastAsia="lt-LT"/>
              </w:rPr>
              <w:t>s</w:t>
            </w:r>
            <w:r w:rsidRPr="001B713A">
              <w:rPr>
                <w:rFonts w:ascii="Times New Roman" w:hAnsi="Times New Roman" w:cs="Times New Roman"/>
                <w:i/>
                <w:lang w:eastAsia="lt-LT"/>
              </w:rPr>
              <w:t xml:space="preserve"> atitinka visas šias sąlygas: </w:t>
            </w:r>
          </w:p>
          <w:p w:rsidR="00F52C3D" w:rsidRPr="001B713A" w:rsidRDefault="00F52C3D" w:rsidP="003A3057">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yra darbing</w:t>
            </w:r>
            <w:r>
              <w:rPr>
                <w:rFonts w:ascii="Times New Roman" w:hAnsi="Times New Roman" w:cs="Times New Roman"/>
                <w:i/>
                <w:lang w:eastAsia="lt-LT"/>
              </w:rPr>
              <w:t>as</w:t>
            </w:r>
            <w:r w:rsidRPr="001B713A">
              <w:rPr>
                <w:rFonts w:ascii="Times New Roman" w:hAnsi="Times New Roman" w:cs="Times New Roman"/>
                <w:i/>
                <w:lang w:eastAsia="lt-LT"/>
              </w:rPr>
              <w:t xml:space="preserve">; </w:t>
            </w:r>
          </w:p>
          <w:p w:rsidR="00F52C3D" w:rsidRPr="001B713A" w:rsidRDefault="00F52C3D" w:rsidP="003A3057">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nedirba pagal darbo sutartis ir darbo santykiams prilygintų teisinių santykių pagrindu; </w:t>
            </w:r>
          </w:p>
          <w:p w:rsidR="00F52C3D" w:rsidRPr="001B713A" w:rsidRDefault="00F52C3D" w:rsidP="003A3057">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nesiverčia individualia veikla; </w:t>
            </w:r>
          </w:p>
          <w:p w:rsidR="00F52C3D" w:rsidRPr="001B713A" w:rsidRDefault="00F52C3D" w:rsidP="003A3057">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neturi ūkininko s</w:t>
            </w:r>
            <w:r>
              <w:rPr>
                <w:rFonts w:ascii="Times New Roman" w:hAnsi="Times New Roman" w:cs="Times New Roman"/>
                <w:i/>
                <w:lang w:eastAsia="lt-LT"/>
              </w:rPr>
              <w:t>tatuso ar nėra ūkininko partner</w:t>
            </w:r>
            <w:r w:rsidRPr="001B713A">
              <w:rPr>
                <w:rFonts w:ascii="Times New Roman" w:hAnsi="Times New Roman" w:cs="Times New Roman"/>
                <w:i/>
                <w:lang w:eastAsia="lt-LT"/>
              </w:rPr>
              <w:t>is</w:t>
            </w:r>
            <w:r>
              <w:rPr>
                <w:rFonts w:ascii="Times New Roman" w:hAnsi="Times New Roman" w:cs="Times New Roman"/>
                <w:i/>
                <w:lang w:eastAsia="lt-LT"/>
              </w:rPr>
              <w:t>, ar žemės ūkio veiklos subjekta</w:t>
            </w:r>
            <w:r w:rsidRPr="001B713A">
              <w:rPr>
                <w:rFonts w:ascii="Times New Roman" w:hAnsi="Times New Roman" w:cs="Times New Roman"/>
                <w:i/>
                <w:lang w:eastAsia="lt-LT"/>
              </w:rPr>
              <w:t xml:space="preserve">s ir (arba) yra atostogose vaikui prižiūrėti (iki vaikui sukaks treji metai). </w:t>
            </w:r>
          </w:p>
          <w:p w:rsidR="00855D75" w:rsidRDefault="00F52C3D"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(PFSA 22.2</w:t>
            </w:r>
            <w:r w:rsidRPr="009C3CBE">
              <w:rPr>
                <w:rFonts w:ascii="Times New Roman" w:hAnsi="Times New Roman" w:cs="Times New Roman"/>
                <w:sz w:val="24"/>
                <w:szCs w:val="24"/>
                <w:lang w:eastAsia="lt-LT"/>
              </w:rPr>
              <w:t xml:space="preserve"> p.).</w:t>
            </w:r>
          </w:p>
          <w:p w:rsidR="00855D75" w:rsidRPr="00855D75" w:rsidRDefault="00F52C3D" w:rsidP="00855D75">
            <w:pPr>
              <w:spacing w:after="0" w:line="240" w:lineRule="auto"/>
              <w:jc w:val="both"/>
              <w:rPr>
                <w:rFonts w:ascii="Times New Roman" w:hAnsi="Times New Roman" w:cs="Times New Roman"/>
                <w:i/>
                <w:sz w:val="24"/>
                <w:szCs w:val="24"/>
                <w:lang w:eastAsia="lt-LT"/>
              </w:rPr>
            </w:pPr>
            <w:r w:rsidRPr="00855D75">
              <w:rPr>
                <w:rFonts w:ascii="Times New Roman" w:hAnsi="Times New Roman" w:cs="Times New Roman"/>
                <w:sz w:val="24"/>
                <w:szCs w:val="24"/>
                <w:lang w:eastAsia="lt-LT"/>
              </w:rPr>
              <w:t xml:space="preserve"> </w:t>
            </w:r>
            <w:r w:rsidR="00855D75" w:rsidRPr="00855D75">
              <w:rPr>
                <w:rFonts w:ascii="Times New Roman" w:hAnsi="Times New Roman" w:cs="Times New Roman"/>
                <w:bCs/>
                <w:i/>
                <w:sz w:val="24"/>
                <w:szCs w:val="24"/>
                <w:lang w:eastAsia="lt-LT"/>
              </w:rPr>
              <w:t>*</w:t>
            </w:r>
            <w:r w:rsidR="00855D75" w:rsidRPr="00855D75">
              <w:rPr>
                <w:rFonts w:ascii="Times New Roman" w:eastAsia="Times New Roman" w:hAnsi="Times New Roman" w:cs="Times New Roman"/>
                <w:sz w:val="24"/>
                <w:szCs w:val="24"/>
              </w:rPr>
              <w:t xml:space="preserve"> </w:t>
            </w:r>
            <w:r w:rsidR="00855D75" w:rsidRPr="00855D75">
              <w:rPr>
                <w:rFonts w:ascii="Times New Roman" w:hAnsi="Times New Roman" w:cs="Times New Roman"/>
                <w:i/>
                <w:sz w:val="24"/>
                <w:szCs w:val="24"/>
                <w:lang w:eastAsia="lt-LT"/>
              </w:rPr>
              <w:t>Jauno verslo subjektas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Laikoma, kad fizinis asmuo savarankišką darbą vykdo ne ilgiau kaip dvejus metus, jei:</w:t>
            </w:r>
          </w:p>
          <w:p w:rsidR="00855D75" w:rsidRDefault="00855D75" w:rsidP="00855D75">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 - </w:t>
            </w:r>
            <w:r w:rsidRPr="00855D75">
              <w:rPr>
                <w:rFonts w:ascii="Times New Roman" w:hAnsi="Times New Roman" w:cs="Times New Roman"/>
                <w:i/>
                <w:sz w:val="24"/>
                <w:szCs w:val="24"/>
                <w:lang w:eastAsia="lt-LT"/>
              </w:rPr>
              <w:t>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855D75" w:rsidRDefault="00855D75" w:rsidP="00855D75">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 -</w:t>
            </w:r>
            <w:r w:rsidRPr="00855D75">
              <w:rPr>
                <w:rFonts w:ascii="Times New Roman" w:hAnsi="Times New Roman" w:cs="Times New Roman"/>
                <w:i/>
                <w:sz w:val="24"/>
                <w:szCs w:val="24"/>
                <w:lang w:eastAsia="lt-LT"/>
              </w:rPr>
              <w:t xml:space="preserve"> arba yra praėję ne daugiau nei dveji metai nuo tada, kai jam pirmą kartą buvo išduotas verslo liudijimas (nesvarbu, kokiai veiklos rūšiai) (taikoma asmenims, vykdantiems individualią veiklą pagal verslo liudijimą).</w:t>
            </w:r>
            <w:r w:rsidRPr="00855D75">
              <w:rPr>
                <w:rFonts w:ascii="Times New Roman" w:hAnsi="Times New Roman" w:cs="Times New Roman"/>
                <w:sz w:val="24"/>
                <w:szCs w:val="24"/>
                <w:lang w:eastAsia="lt-LT"/>
              </w:rPr>
              <w:t xml:space="preserve"> </w:t>
            </w:r>
            <w:r>
              <w:rPr>
                <w:rFonts w:ascii="Times New Roman" w:hAnsi="Times New Roman" w:cs="Times New Roman"/>
                <w:i/>
                <w:sz w:val="24"/>
                <w:szCs w:val="24"/>
                <w:lang w:eastAsia="lt-LT"/>
              </w:rPr>
              <w:t>(PFSA 3.4 p.)</w:t>
            </w:r>
          </w:p>
          <w:p w:rsidR="00F52C3D" w:rsidRPr="00855D75" w:rsidRDefault="00F52C3D" w:rsidP="00855D75">
            <w:pPr>
              <w:spacing w:after="0" w:line="240" w:lineRule="auto"/>
              <w:jc w:val="both"/>
              <w:rPr>
                <w:rFonts w:ascii="Times New Roman" w:hAnsi="Times New Roman" w:cs="Times New Roman"/>
                <w:i/>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3A3057">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A65213" w:rsidRPr="00A65213">
              <w:rPr>
                <w:rFonts w:ascii="Times New Roman" w:hAnsi="Times New Roman" w:cs="Times New Roman"/>
                <w:sz w:val="24"/>
                <w:szCs w:val="24"/>
                <w:lang w:eastAsia="lt-LT"/>
              </w:rPr>
              <w:t xml:space="preserve">92 500,00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(PFSA 39, 40 ir 44 p.)</w:t>
            </w:r>
          </w:p>
          <w:p w:rsidR="00F52C3D" w:rsidRPr="00C37803" w:rsidRDefault="00F52C3D" w:rsidP="003A3057">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3A3057">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F52C3D" w:rsidRPr="00C37803" w:rsidRDefault="00F52C3D" w:rsidP="003A3057">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Pr="00DD75B9">
              <w:rPr>
                <w:rFonts w:ascii="Times New Roman" w:hAnsi="Times New Roman" w:cs="Times New Roman"/>
                <w:sz w:val="24"/>
                <w:szCs w:val="24"/>
                <w:lang w:eastAsia="lt-LT"/>
              </w:rPr>
              <w:t>PFSA 44 p.</w:t>
            </w:r>
          </w:p>
          <w:p w:rsidR="00F52C3D" w:rsidRPr="00DD75B9" w:rsidRDefault="00F52C3D" w:rsidP="003A3057">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Default="0013015E" w:rsidP="003A3057">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w:t>
            </w:r>
            <w:r w:rsidR="002959D8" w:rsidRPr="002959D8">
              <w:rPr>
                <w:rFonts w:ascii="Times New Roman" w:hAnsi="Times New Roman" w:cs="Times New Roman"/>
                <w:sz w:val="24"/>
                <w:szCs w:val="24"/>
                <w:lang w:eastAsia="lt-LT"/>
              </w:rPr>
              <w:t xml:space="preserve"> </w:t>
            </w:r>
            <w:r w:rsidR="002959D8" w:rsidRPr="002959D8">
              <w:rPr>
                <w:rFonts w:ascii="Times New Roman" w:hAnsi="Times New Roman" w:cs="Times New Roman"/>
                <w:b/>
                <w:sz w:val="24"/>
                <w:szCs w:val="24"/>
                <w:lang w:eastAsia="lt-LT"/>
              </w:rPr>
              <w:t>remiamos veiklos</w:t>
            </w:r>
            <w:r>
              <w:rPr>
                <w:rFonts w:ascii="Times New Roman" w:hAnsi="Times New Roman" w:cs="Times New Roman"/>
                <w:b/>
                <w:sz w:val="24"/>
                <w:szCs w:val="24"/>
                <w:lang w:eastAsia="lt-LT"/>
              </w:rPr>
              <w:t xml:space="preserve"> 1.1</w:t>
            </w:r>
            <w:r w:rsidR="00F52C3D" w:rsidRPr="00747D0B">
              <w:rPr>
                <w:rFonts w:ascii="Times New Roman" w:hAnsi="Times New Roman" w:cs="Times New Roman"/>
                <w:b/>
                <w:sz w:val="24"/>
                <w:szCs w:val="24"/>
                <w:lang w:eastAsia="lt-LT"/>
              </w:rPr>
              <w:t xml:space="preserve"> punkte nurodytas</w:t>
            </w:r>
            <w:r w:rsidR="00F52C3D">
              <w:rPr>
                <w:rFonts w:ascii="Times New Roman" w:hAnsi="Times New Roman" w:cs="Times New Roman"/>
                <w:sz w:val="24"/>
                <w:szCs w:val="24"/>
                <w:lang w:eastAsia="lt-LT"/>
              </w:rPr>
              <w:t xml:space="preserve"> </w:t>
            </w:r>
            <w:r w:rsidR="00F52C3D">
              <w:rPr>
                <w:rFonts w:ascii="Times New Roman" w:hAnsi="Times New Roman" w:cs="Times New Roman"/>
                <w:b/>
                <w:sz w:val="24"/>
                <w:szCs w:val="24"/>
                <w:lang w:eastAsia="lt-LT"/>
              </w:rPr>
              <w:t>veiklas v</w:t>
            </w:r>
            <w:r w:rsidR="00F52C3D" w:rsidRPr="00DE2E0A">
              <w:rPr>
                <w:rFonts w:ascii="Times New Roman" w:hAnsi="Times New Roman" w:cs="Times New Roman"/>
                <w:b/>
                <w:sz w:val="24"/>
                <w:szCs w:val="24"/>
                <w:lang w:eastAsia="lt-LT"/>
              </w:rPr>
              <w:t>ienam projekto veiklų dalyviui vidutiniškai tenkanti veikloms vykdyti skiriamo finansavimo lėšų suma</w:t>
            </w:r>
            <w:r w:rsidR="00F52C3D">
              <w:rPr>
                <w:rFonts w:ascii="Times New Roman" w:hAnsi="Times New Roman" w:cs="Times New Roman"/>
                <w:b/>
                <w:sz w:val="24"/>
                <w:szCs w:val="24"/>
                <w:lang w:eastAsia="lt-LT"/>
              </w:rPr>
              <w:t xml:space="preserve"> gali sudaryti ne daugiau kaip 2</w:t>
            </w:r>
            <w:r w:rsidR="00F52C3D" w:rsidRPr="00DE2E0A">
              <w:rPr>
                <w:rFonts w:ascii="Times New Roman" w:hAnsi="Times New Roman" w:cs="Times New Roman"/>
                <w:b/>
                <w:sz w:val="24"/>
                <w:szCs w:val="24"/>
                <w:lang w:eastAsia="lt-LT"/>
              </w:rPr>
              <w:t>.000</w:t>
            </w:r>
            <w:r w:rsidR="00F52C3D">
              <w:rPr>
                <w:rFonts w:ascii="Times New Roman" w:hAnsi="Times New Roman" w:cs="Times New Roman"/>
                <w:b/>
                <w:sz w:val="24"/>
                <w:szCs w:val="24"/>
                <w:lang w:eastAsia="lt-LT"/>
              </w:rPr>
              <w:t>,00</w:t>
            </w:r>
            <w:r w:rsidR="00F52C3D" w:rsidRPr="00DE2E0A">
              <w:rPr>
                <w:rFonts w:ascii="Times New Roman" w:hAnsi="Times New Roman" w:cs="Times New Roman"/>
                <w:b/>
                <w:sz w:val="24"/>
                <w:szCs w:val="24"/>
                <w:lang w:eastAsia="lt-LT"/>
              </w:rPr>
              <w:t xml:space="preserve"> </w:t>
            </w:r>
            <w:proofErr w:type="spellStart"/>
            <w:r w:rsidR="00F52C3D" w:rsidRPr="00DE2E0A">
              <w:rPr>
                <w:rFonts w:ascii="Times New Roman" w:hAnsi="Times New Roman" w:cs="Times New Roman"/>
                <w:b/>
                <w:sz w:val="24"/>
                <w:szCs w:val="24"/>
                <w:lang w:eastAsia="lt-LT"/>
              </w:rPr>
              <w:t>Eur</w:t>
            </w:r>
            <w:proofErr w:type="spellEnd"/>
            <w:r w:rsidR="00F52C3D" w:rsidRPr="00DE2E0A">
              <w:rPr>
                <w:rFonts w:ascii="Times New Roman" w:hAnsi="Times New Roman" w:cs="Times New Roman"/>
                <w:b/>
                <w:sz w:val="24"/>
                <w:szCs w:val="24"/>
                <w:lang w:eastAsia="lt-LT"/>
              </w:rPr>
              <w:t>.</w:t>
            </w:r>
            <w:r w:rsidR="00F52C3D">
              <w:rPr>
                <w:rFonts w:ascii="Times New Roman" w:hAnsi="Times New Roman" w:cs="Times New Roman"/>
                <w:b/>
                <w:sz w:val="24"/>
                <w:szCs w:val="24"/>
                <w:lang w:eastAsia="lt-LT"/>
              </w:rPr>
              <w:t xml:space="preserve"> (PFSA 48</w:t>
            </w:r>
            <w:r w:rsidR="00F52C3D" w:rsidRPr="00DE2E0A">
              <w:rPr>
                <w:rFonts w:ascii="Times New Roman" w:hAnsi="Times New Roman" w:cs="Times New Roman"/>
                <w:b/>
                <w:sz w:val="24"/>
                <w:szCs w:val="24"/>
                <w:lang w:eastAsia="lt-LT"/>
              </w:rPr>
              <w:t xml:space="preserve"> p.)</w:t>
            </w:r>
          </w:p>
          <w:p w:rsidR="0013015E" w:rsidRPr="0013015E" w:rsidRDefault="0013015E" w:rsidP="003A3057">
            <w:pPr>
              <w:pStyle w:val="Sraopastraipa"/>
              <w:numPr>
                <w:ilvl w:val="0"/>
                <w:numId w:val="12"/>
              </w:numPr>
              <w:spacing w:after="0" w:line="240" w:lineRule="auto"/>
              <w:jc w:val="both"/>
              <w:rPr>
                <w:rFonts w:ascii="Times New Roman" w:hAnsi="Times New Roman" w:cs="Times New Roman"/>
                <w:b/>
                <w:sz w:val="24"/>
                <w:szCs w:val="24"/>
                <w:lang w:eastAsia="lt-LT"/>
              </w:rPr>
            </w:pPr>
            <w:r w:rsidRPr="0013015E">
              <w:rPr>
                <w:rFonts w:ascii="Times New Roman" w:hAnsi="Times New Roman" w:cs="Times New Roman"/>
                <w:b/>
                <w:sz w:val="24"/>
                <w:szCs w:val="24"/>
                <w:lang w:eastAsia="lt-LT"/>
              </w:rPr>
              <w:t>Ka</w:t>
            </w:r>
            <w:r w:rsidR="002959D8">
              <w:rPr>
                <w:rFonts w:ascii="Times New Roman" w:hAnsi="Times New Roman" w:cs="Times New Roman"/>
                <w:b/>
                <w:sz w:val="24"/>
                <w:szCs w:val="24"/>
                <w:lang w:eastAsia="lt-LT"/>
              </w:rPr>
              <w:t>i projekte vykdomos</w:t>
            </w:r>
            <w:r>
              <w:rPr>
                <w:rFonts w:ascii="Times New Roman" w:hAnsi="Times New Roman" w:cs="Times New Roman"/>
                <w:b/>
                <w:sz w:val="24"/>
                <w:szCs w:val="24"/>
                <w:lang w:eastAsia="lt-LT"/>
              </w:rPr>
              <w:t xml:space="preserve"> </w:t>
            </w:r>
            <w:r w:rsidR="002959D8" w:rsidRPr="002959D8">
              <w:rPr>
                <w:rFonts w:ascii="Times New Roman" w:hAnsi="Times New Roman" w:cs="Times New Roman"/>
                <w:b/>
                <w:sz w:val="24"/>
                <w:szCs w:val="24"/>
                <w:lang w:eastAsia="lt-LT"/>
              </w:rPr>
              <w:t xml:space="preserve">remiamos veiklos </w:t>
            </w:r>
            <w:r>
              <w:rPr>
                <w:rFonts w:ascii="Times New Roman" w:hAnsi="Times New Roman" w:cs="Times New Roman"/>
                <w:b/>
                <w:sz w:val="24"/>
                <w:szCs w:val="24"/>
                <w:lang w:eastAsia="lt-LT"/>
              </w:rPr>
              <w:t>1</w:t>
            </w:r>
            <w:r w:rsidR="002959D8">
              <w:rPr>
                <w:rFonts w:ascii="Times New Roman" w:hAnsi="Times New Roman" w:cs="Times New Roman"/>
                <w:b/>
                <w:sz w:val="24"/>
                <w:szCs w:val="24"/>
                <w:lang w:eastAsia="lt-LT"/>
              </w:rPr>
              <w:t>.2 punkte</w:t>
            </w:r>
            <w:r w:rsidRPr="0013015E">
              <w:rPr>
                <w:rFonts w:ascii="Times New Roman" w:hAnsi="Times New Roman" w:cs="Times New Roman"/>
                <w:b/>
                <w:sz w:val="24"/>
                <w:szCs w:val="24"/>
                <w:lang w:eastAsia="lt-LT"/>
              </w:rPr>
              <w:t xml:space="preserve"> nurodytas veiklas atitinkančios projekto veiklos:</w:t>
            </w:r>
          </w:p>
          <w:p w:rsidR="005A2434" w:rsidRDefault="0013015E" w:rsidP="003A3057">
            <w:pPr>
              <w:pStyle w:val="Sraopastraipa"/>
              <w:spacing w:after="0" w:line="240" w:lineRule="auto"/>
              <w:jc w:val="both"/>
              <w:rPr>
                <w:rFonts w:ascii="Times New Roman" w:hAnsi="Times New Roman" w:cs="Times New Roman"/>
                <w:b/>
                <w:sz w:val="24"/>
                <w:szCs w:val="24"/>
                <w:lang w:eastAsia="lt-LT"/>
              </w:rPr>
            </w:pPr>
            <w:r w:rsidRPr="0013015E">
              <w:rPr>
                <w:rFonts w:ascii="Times New Roman" w:hAnsi="Times New Roman" w:cs="Times New Roman"/>
                <w:b/>
                <w:sz w:val="24"/>
                <w:szCs w:val="24"/>
                <w:lang w:eastAsia="lt-LT"/>
              </w:rPr>
              <w:t>vienam jauno verslo subjektui tenkanti skiriamo finansavimo lėšų suma gali sudary</w:t>
            </w:r>
            <w:r w:rsidR="009A4E36">
              <w:rPr>
                <w:rFonts w:ascii="Times New Roman" w:hAnsi="Times New Roman" w:cs="Times New Roman"/>
                <w:b/>
                <w:sz w:val="24"/>
                <w:szCs w:val="24"/>
                <w:lang w:eastAsia="lt-LT"/>
              </w:rPr>
              <w:t>ti ne daugiau kaip 12 000 eurų</w:t>
            </w:r>
            <w:bookmarkStart w:id="0" w:name="_GoBack"/>
            <w:bookmarkEnd w:id="0"/>
            <w:r w:rsidRPr="0013015E">
              <w:rPr>
                <w:rFonts w:ascii="Times New Roman" w:hAnsi="Times New Roman" w:cs="Times New Roman"/>
                <w:b/>
                <w:sz w:val="24"/>
                <w:szCs w:val="24"/>
                <w:lang w:eastAsia="lt-LT"/>
              </w:rPr>
              <w:t>;</w:t>
            </w:r>
          </w:p>
          <w:p w:rsidR="00433957" w:rsidRPr="001932C9" w:rsidRDefault="0013015E" w:rsidP="001932C9">
            <w:pPr>
              <w:pStyle w:val="Sraopastraipa"/>
              <w:spacing w:after="0" w:line="240" w:lineRule="auto"/>
              <w:jc w:val="both"/>
              <w:rPr>
                <w:rFonts w:ascii="Times New Roman" w:hAnsi="Times New Roman" w:cs="Times New Roman"/>
                <w:b/>
                <w:sz w:val="24"/>
                <w:szCs w:val="24"/>
                <w:lang w:eastAsia="lt-LT"/>
              </w:rPr>
            </w:pPr>
            <w:r w:rsidRPr="005A2434">
              <w:rPr>
                <w:rFonts w:ascii="Times New Roman" w:hAnsi="Times New Roman" w:cs="Times New Roman"/>
                <w:b/>
                <w:sz w:val="24"/>
                <w:szCs w:val="24"/>
                <w:lang w:eastAsia="lt-LT"/>
              </w:rPr>
              <w:t>pagalba jau</w:t>
            </w:r>
            <w:r w:rsidR="005E387F">
              <w:rPr>
                <w:rFonts w:ascii="Times New Roman" w:hAnsi="Times New Roman" w:cs="Times New Roman"/>
                <w:b/>
                <w:sz w:val="24"/>
                <w:szCs w:val="24"/>
                <w:lang w:eastAsia="lt-LT"/>
              </w:rPr>
              <w:t>no verslo subjektui</w:t>
            </w:r>
            <w:r w:rsidRPr="005A2434">
              <w:rPr>
                <w:rFonts w:ascii="Times New Roman" w:hAnsi="Times New Roman" w:cs="Times New Roman"/>
                <w:b/>
                <w:sz w:val="24"/>
                <w:szCs w:val="24"/>
                <w:lang w:eastAsia="lt-LT"/>
              </w:rPr>
              <w:t xml:space="preserve"> gali būti teikiama iki dviejų metų nuo jaunojo verslo subjekto veiklos pradžios.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D2419B" w:rsidP="003A3057">
            <w:pPr>
              <w:spacing w:after="0" w:line="240" w:lineRule="auto"/>
              <w:jc w:val="both"/>
              <w:rPr>
                <w:rFonts w:ascii="Times New Roman" w:hAnsi="Times New Roman" w:cs="Times New Roman"/>
                <w:b/>
                <w:sz w:val="24"/>
                <w:szCs w:val="24"/>
                <w:lang w:eastAsia="lt-LT"/>
              </w:rPr>
            </w:pPr>
            <w:r w:rsidRPr="00AE4A5E">
              <w:rPr>
                <w:rFonts w:ascii="Times New Roman" w:hAnsi="Times New Roman" w:cs="Times New Roman"/>
                <w:b/>
                <w:sz w:val="24"/>
                <w:szCs w:val="24"/>
                <w:lang w:eastAsia="lt-LT"/>
              </w:rPr>
              <w:t xml:space="preserve">2017 m. birželio </w:t>
            </w:r>
            <w:r w:rsidR="00EC2552" w:rsidRPr="00AE4A5E">
              <w:rPr>
                <w:rFonts w:ascii="Times New Roman" w:hAnsi="Times New Roman" w:cs="Times New Roman"/>
                <w:b/>
                <w:sz w:val="24"/>
                <w:szCs w:val="24"/>
                <w:lang w:eastAsia="lt-LT"/>
              </w:rPr>
              <w:t xml:space="preserve"> </w:t>
            </w:r>
            <w:r w:rsidRPr="00AE4A5E">
              <w:rPr>
                <w:rFonts w:ascii="Times New Roman" w:hAnsi="Times New Roman" w:cs="Times New Roman"/>
                <w:b/>
                <w:sz w:val="24"/>
                <w:szCs w:val="24"/>
                <w:lang w:eastAsia="lt-LT"/>
              </w:rPr>
              <w:t xml:space="preserve">5 </w:t>
            </w:r>
            <w:r w:rsidR="00EC2552" w:rsidRPr="00AE4A5E">
              <w:rPr>
                <w:rFonts w:ascii="Times New Roman" w:hAnsi="Times New Roman" w:cs="Times New Roman"/>
                <w:b/>
                <w:sz w:val="24"/>
                <w:szCs w:val="24"/>
                <w:lang w:eastAsia="lt-LT"/>
              </w:rPr>
              <w:t>d. 15 val.</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AE4A5E" w:rsidRPr="008A5FC8" w:rsidRDefault="00AE4A5E"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AE4A5E" w:rsidRDefault="00AE4A5E"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AE4A5E" w:rsidRPr="00F72332" w:rsidRDefault="00AE4A5E" w:rsidP="003A3057">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AE4A5E" w:rsidRPr="00F72332" w:rsidRDefault="00AE4A5E" w:rsidP="003A3057">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AE4A5E" w:rsidRPr="00F72332" w:rsidRDefault="00AE4A5E" w:rsidP="003A3057">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AE4A5E" w:rsidRPr="00F72332" w:rsidRDefault="00AE4A5E" w:rsidP="003A3057">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AE4A5E" w:rsidRDefault="00AE4A5E" w:rsidP="003A3057">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AE4A5E" w:rsidRDefault="00AE4A5E" w:rsidP="003A3057">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p w:rsidR="00AE4A5E" w:rsidRPr="00FE4601" w:rsidRDefault="00AE4A5E"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AE4A5E" w:rsidRPr="00FE4601" w:rsidRDefault="00AE4A5E" w:rsidP="003A3057">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AE4A5E" w:rsidRPr="002C145F"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deklaracija</w:t>
            </w:r>
            <w:r>
              <w:rPr>
                <w:rFonts w:ascii="Times New Roman" w:hAnsi="Times New Roman" w:cs="Times New Roman"/>
                <w:sz w:val="24"/>
                <w:szCs w:val="24"/>
                <w:lang w:eastAsia="lt-LT"/>
              </w:rPr>
              <w:t xml:space="preserve"> </w:t>
            </w:r>
            <w:r w:rsidRPr="002C145F">
              <w:rPr>
                <w:rFonts w:ascii="Times New Roman" w:hAnsi="Times New Roman" w:cs="Times New Roman"/>
                <w:sz w:val="24"/>
                <w:szCs w:val="24"/>
                <w:lang w:eastAsia="lt-LT"/>
              </w:rPr>
              <w:t>(-</w:t>
            </w:r>
            <w:proofErr w:type="spellStart"/>
            <w:r w:rsidRPr="002C145F">
              <w:rPr>
                <w:rFonts w:ascii="Times New Roman" w:hAnsi="Times New Roman" w:cs="Times New Roman"/>
                <w:sz w:val="24"/>
                <w:szCs w:val="24"/>
                <w:lang w:eastAsia="lt-LT"/>
              </w:rPr>
              <w:t>os</w:t>
            </w:r>
            <w:proofErr w:type="spellEnd"/>
            <w:r w:rsidRPr="002C145F">
              <w:rPr>
                <w:rFonts w:ascii="Times New Roman" w:hAnsi="Times New Roman" w:cs="Times New Roman"/>
                <w:sz w:val="24"/>
                <w:szCs w:val="24"/>
                <w:lang w:eastAsia="lt-LT"/>
              </w:rPr>
              <w:t>) (Kaišiadorių miesto vietos veiklos grupės vietos plėtros strategijos vietos plėtros projektinių pasiūlymų atrankos kriterijų aprašo 2 priedas);</w:t>
            </w:r>
          </w:p>
          <w:p w:rsidR="00AE4A5E"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lastRenderedPageBreak/>
              <w:t>dokument</w:t>
            </w:r>
            <w:r>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Pr>
                <w:rFonts w:ascii="Times New Roman" w:hAnsi="Times New Roman" w:cs="Times New Roman"/>
                <w:sz w:val="24"/>
                <w:szCs w:val="24"/>
                <w:lang w:eastAsia="lt-LT"/>
              </w:rPr>
              <w:t>paraiškos (nurodytos PFSA 57 p.)</w:t>
            </w:r>
            <w:r w:rsidRPr="008132C0">
              <w:rPr>
                <w:rFonts w:ascii="Times New Roman" w:hAnsi="Times New Roman" w:cs="Times New Roman"/>
                <w:sz w:val="24"/>
                <w:szCs w:val="24"/>
                <w:lang w:eastAsia="lt-LT"/>
              </w:rPr>
              <w:t xml:space="preserve"> pateikimo įgyvendinančiajai institucijai dieną veiks ne trumpiau nei 2 metus (šis reikalavimas net</w:t>
            </w:r>
            <w:r>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2C145F"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dokumento, pagrindžiančio 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AE4A5E" w:rsidRPr="008132C0"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AE4A5E" w:rsidRPr="008132C0"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AE4A5E" w:rsidRPr="008132C0"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AE4A5E" w:rsidRPr="008132C0" w:rsidRDefault="00AE4A5E" w:rsidP="003A3057">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8132C0" w:rsidRDefault="00AE4A5E" w:rsidP="003A3057">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Pr>
                <w:rFonts w:ascii="Times New Roman" w:hAnsi="Times New Roman" w:cs="Times New Roman"/>
                <w:sz w:val="24"/>
                <w:szCs w:val="24"/>
                <w:lang w:eastAsia="lt-LT"/>
              </w:rPr>
              <w:t>).</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AE4A5E" w:rsidRPr="00FE4601" w:rsidRDefault="00AE4A5E" w:rsidP="003A3057">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AE4A5E" w:rsidRPr="00796494" w:rsidRDefault="00AE4A5E" w:rsidP="003A3057">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796494">
              <w:rPr>
                <w:rFonts w:ascii="Times New Roman" w:hAnsi="Times New Roman" w:cs="Times New Roman"/>
                <w:sz w:val="24"/>
                <w:szCs w:val="24"/>
                <w:shd w:val="clear" w:color="auto" w:fill="FFFFFF"/>
                <w:lang w:eastAsia="lt-LT"/>
              </w:rPr>
              <w:t>2016 m. vasario 9 d. Kaišiadorių miesto vietos veiklos grupės valdybos posėdžio protokolu Nr. 2;</w:t>
            </w:r>
          </w:p>
          <w:p w:rsidR="00AE4A5E" w:rsidRPr="00796494" w:rsidRDefault="00AE4A5E" w:rsidP="003A3057">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įgyvendinimui reikalingų procedūrų aprašas, patvirtintas 2017 m. balandžio 24 d. Kaišiadorių miesto vietos veiklos grupės valdybos posėdžio protokolu Nr. 3;</w:t>
            </w:r>
          </w:p>
          <w:p w:rsidR="00AE4A5E" w:rsidRPr="00796494" w:rsidRDefault="00AE4A5E" w:rsidP="003A3057">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w:t>
            </w:r>
          </w:p>
          <w:p w:rsidR="00AE4A5E" w:rsidRPr="00D26AD1" w:rsidRDefault="00AE4A5E" w:rsidP="003A3057">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 xml:space="preserve">2014–2020 metų Europos Sąjungos fondų investicijų veiksmų programos 8 prioriteto „Socialinės </w:t>
            </w:r>
            <w:proofErr w:type="spellStart"/>
            <w:r w:rsidRPr="00D26AD1">
              <w:rPr>
                <w:rFonts w:ascii="Times New Roman" w:hAnsi="Times New Roman" w:cs="Times New Roman"/>
                <w:sz w:val="24"/>
                <w:szCs w:val="24"/>
              </w:rPr>
              <w:t>įtraukties</w:t>
            </w:r>
            <w:proofErr w:type="spellEnd"/>
            <w:r w:rsidRPr="00D26AD1">
              <w:rPr>
                <w:rFonts w:ascii="Times New Roman" w:hAnsi="Times New Roman" w:cs="Times New Roman"/>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w:t>
            </w:r>
            <w:r>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AE4A5E" w:rsidRPr="00E03BF4" w:rsidRDefault="00AE4A5E" w:rsidP="003A3057">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992;</w:t>
            </w:r>
          </w:p>
          <w:p w:rsidR="00AE4A5E" w:rsidRPr="00E03BF4" w:rsidRDefault="00AE4A5E" w:rsidP="003A3057">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3A3057">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371709" w:rsidP="003A3057">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Aivaras Jonyka</w:t>
            </w:r>
          </w:p>
          <w:p w:rsidR="006B2EC9" w:rsidRPr="00F72332" w:rsidRDefault="00433957" w:rsidP="003A3057">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Kaišiadorių miesto vietos</w:t>
            </w:r>
            <w:r w:rsidR="00371709">
              <w:rPr>
                <w:rFonts w:ascii="Times New Roman" w:hAnsi="Times New Roman" w:cs="Times New Roman"/>
                <w:b/>
                <w:sz w:val="24"/>
                <w:szCs w:val="24"/>
                <w:shd w:val="clear" w:color="auto" w:fill="FFFFFF"/>
                <w:lang w:eastAsia="lt-LT"/>
              </w:rPr>
              <w:t xml:space="preserve"> veiklos grupės projekto vadovas</w:t>
            </w:r>
          </w:p>
          <w:p w:rsidR="00433957" w:rsidRPr="00F72332" w:rsidRDefault="00AE4A5E" w:rsidP="003A3057">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 xml:space="preserve">tel. </w:t>
            </w:r>
            <w:r w:rsidR="00433957" w:rsidRPr="00F72332">
              <w:rPr>
                <w:rFonts w:ascii="Times New Roman" w:hAnsi="Times New Roman" w:cs="Times New Roman"/>
                <w:b/>
                <w:sz w:val="24"/>
                <w:szCs w:val="24"/>
                <w:shd w:val="clear" w:color="auto" w:fill="FFFFFF"/>
                <w:lang w:eastAsia="lt-LT"/>
              </w:rPr>
              <w:t xml:space="preserve"> </w:t>
            </w:r>
            <w:r w:rsidR="00371709">
              <w:rPr>
                <w:rFonts w:ascii="Times New Roman" w:hAnsi="Times New Roman" w:cs="Times New Roman"/>
                <w:b/>
                <w:sz w:val="24"/>
                <w:szCs w:val="24"/>
                <w:shd w:val="clear" w:color="auto" w:fill="FFFFFF"/>
                <w:lang w:eastAsia="lt-LT"/>
              </w:rPr>
              <w:t>8 68219944</w:t>
            </w:r>
          </w:p>
          <w:p w:rsidR="006B2EC9" w:rsidRPr="006B2EC9" w:rsidRDefault="00371709" w:rsidP="003A3057">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lang w:eastAsia="lt-LT"/>
              </w:rPr>
              <w:lastRenderedPageBreak/>
              <w:t xml:space="preserve">el. paštas </w:t>
            </w:r>
            <w:proofErr w:type="spellStart"/>
            <w:r>
              <w:rPr>
                <w:rFonts w:ascii="Times New Roman" w:hAnsi="Times New Roman" w:cs="Times New Roman"/>
                <w:b/>
                <w:sz w:val="24"/>
                <w:szCs w:val="24"/>
                <w:shd w:val="clear" w:color="auto" w:fill="FFFFFF"/>
                <w:lang w:eastAsia="lt-LT"/>
              </w:rPr>
              <w:t>aivarasjonyka</w:t>
            </w:r>
            <w:proofErr w:type="spellEnd"/>
            <w:r w:rsidR="006B2EC9"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3A3057">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AE4A5E" w:rsidRPr="00190929" w:rsidRDefault="00AE4A5E" w:rsidP="003A3057">
            <w:pPr>
              <w:spacing w:after="0" w:line="240" w:lineRule="auto"/>
              <w:jc w:val="both"/>
              <w:rPr>
                <w:rFonts w:ascii="Times New Roman" w:hAnsi="Times New Roman" w:cs="Times New Roman"/>
                <w:sz w:val="24"/>
                <w:szCs w:val="24"/>
                <w:lang w:eastAsia="lt-LT"/>
              </w:rPr>
            </w:pPr>
            <w:r w:rsidRPr="00190929">
              <w:rPr>
                <w:rFonts w:ascii="Times New Roman" w:hAnsi="Times New Roman" w:cs="Times New Roman"/>
                <w:sz w:val="24"/>
                <w:szCs w:val="24"/>
                <w:lang w:eastAsia="lt-LT"/>
              </w:rPr>
              <w:t>2017 m. gegužės 9-11 d. nuo 12 val. iki 13 val. adresu:</w:t>
            </w:r>
          </w:p>
          <w:p w:rsidR="00923DE5" w:rsidRDefault="00923DE5"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Bažnyčios g. 4</w:t>
            </w:r>
          </w:p>
          <w:p w:rsidR="00923DE5" w:rsidRDefault="00923DE5" w:rsidP="003A3057">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009346F4">
              <w:rPr>
                <w:rFonts w:ascii="Times New Roman" w:hAnsi="Times New Roman" w:cs="Times New Roman"/>
                <w:sz w:val="24"/>
                <w:szCs w:val="24"/>
                <w:shd w:val="clear" w:color="auto" w:fill="FFFFFF"/>
                <w:lang w:eastAsia="lt-LT"/>
              </w:rPr>
              <w:t>tel.</w:t>
            </w:r>
            <w:r w:rsidRPr="006B2EC9">
              <w:rPr>
                <w:rFonts w:ascii="Times New Roman" w:hAnsi="Times New Roman" w:cs="Times New Roman"/>
                <w:sz w:val="24"/>
                <w:szCs w:val="24"/>
                <w:shd w:val="clear" w:color="auto" w:fill="FFFFFF"/>
                <w:lang w:eastAsia="lt-LT"/>
              </w:rPr>
              <w:t xml:space="preserve"> </w:t>
            </w:r>
            <w:r w:rsidR="00AE4A5E">
              <w:rPr>
                <w:rFonts w:ascii="Times New Roman" w:hAnsi="Times New Roman" w:cs="Times New Roman"/>
                <w:sz w:val="24"/>
                <w:szCs w:val="24"/>
                <w:shd w:val="clear" w:color="auto" w:fill="FFFFFF"/>
                <w:lang w:eastAsia="lt-LT"/>
              </w:rPr>
              <w:t xml:space="preserve">8 682 19944 arba el. paštu </w:t>
            </w:r>
            <w:proofErr w:type="spellStart"/>
            <w:r w:rsidR="00AE4A5E">
              <w:rPr>
                <w:rFonts w:ascii="Times New Roman" w:hAnsi="Times New Roman" w:cs="Times New Roman"/>
                <w:sz w:val="24"/>
                <w:szCs w:val="24"/>
                <w:shd w:val="clear" w:color="auto" w:fill="FFFFFF"/>
                <w:lang w:eastAsia="lt-LT"/>
              </w:rPr>
              <w:t>aivarasjonyka</w:t>
            </w:r>
            <w:proofErr w:type="spellEnd"/>
            <w:r>
              <w:rPr>
                <w:rFonts w:ascii="Times New Roman" w:hAnsi="Times New Roman" w:cs="Times New Roman"/>
                <w:sz w:val="24"/>
                <w:szCs w:val="24"/>
                <w:shd w:val="clear" w:color="auto" w:fill="FFFFFF"/>
                <w:lang w:val="en-US" w:eastAsia="lt-LT"/>
              </w:rPr>
              <w:t>@gmail.com.</w:t>
            </w:r>
          </w:p>
          <w:p w:rsidR="00433957" w:rsidRPr="00FE4601" w:rsidRDefault="00AE4A5E" w:rsidP="003A3057">
            <w:pPr>
              <w:spacing w:after="0" w:line="240" w:lineRule="auto"/>
              <w:jc w:val="both"/>
              <w:rPr>
                <w:rFonts w:ascii="Times New Roman" w:hAnsi="Times New Roman" w:cs="Times New Roman"/>
                <w:i/>
                <w:sz w:val="24"/>
                <w:szCs w:val="24"/>
                <w:lang w:eastAsia="lt-LT"/>
              </w:rPr>
            </w:pPr>
            <w:r w:rsidRPr="00AE4A5E">
              <w:rPr>
                <w:rFonts w:ascii="Times New Roman" w:hAnsi="Times New Roman" w:cs="Times New Roman"/>
                <w:sz w:val="24"/>
                <w:szCs w:val="24"/>
                <w:lang w:eastAsia="lt-LT"/>
              </w:rPr>
              <w:t>Vadovaujantis Kaišiadorių miesto vietos veiklos grupės vietos plėtros strategijos įgyvendinimui reikalingų procedūrų aprašo, patvirtinto 2017 m. balandžio 24 d. Kaišiadorių miesto vietos veiklos grupės valdybos posėdžio protokolu Nr. 3, 31 punktu gali būti sudaromas rezervinis vietos plėtros projektinių pasiūlymų sąrašas.</w:t>
            </w:r>
          </w:p>
        </w:tc>
      </w:tr>
    </w:tbl>
    <w:p w:rsidR="000113E2" w:rsidRDefault="009A4E36"/>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1" w:rsidRDefault="004B2015">
      <w:pPr>
        <w:spacing w:after="0" w:line="240" w:lineRule="auto"/>
      </w:pPr>
      <w:r>
        <w:separator/>
      </w:r>
    </w:p>
  </w:endnote>
  <w:endnote w:type="continuationSeparator" w:id="0">
    <w:p w:rsidR="00067011" w:rsidRDefault="004B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9A4E36">
      <w:rPr>
        <w:rFonts w:ascii="Times New Roman" w:hAnsi="Times New Roman" w:cs="Times New Roman"/>
        <w:noProof/>
      </w:rPr>
      <w:t>7</w:t>
    </w:r>
    <w:r w:rsidRPr="00183A58">
      <w:rPr>
        <w:rFonts w:ascii="Times New Roman" w:hAnsi="Times New Roman" w:cs="Times New Roman"/>
      </w:rPr>
      <w:fldChar w:fldCharType="end"/>
    </w:r>
  </w:p>
  <w:p w:rsidR="003E2162" w:rsidRDefault="009A4E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1" w:rsidRDefault="004B2015">
      <w:pPr>
        <w:spacing w:after="0" w:line="240" w:lineRule="auto"/>
      </w:pPr>
      <w:r>
        <w:separator/>
      </w:r>
    </w:p>
  </w:footnote>
  <w:footnote w:type="continuationSeparator" w:id="0">
    <w:p w:rsidR="00067011" w:rsidRDefault="004B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7"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
  </w:num>
  <w:num w:numId="5">
    <w:abstractNumId w:val="12"/>
  </w:num>
  <w:num w:numId="6">
    <w:abstractNumId w:val="11"/>
  </w:num>
  <w:num w:numId="7">
    <w:abstractNumId w:val="5"/>
  </w:num>
  <w:num w:numId="8">
    <w:abstractNumId w:val="6"/>
  </w:num>
  <w:num w:numId="9">
    <w:abstractNumId w:val="18"/>
  </w:num>
  <w:num w:numId="10">
    <w:abstractNumId w:val="7"/>
  </w:num>
  <w:num w:numId="11">
    <w:abstractNumId w:val="2"/>
  </w:num>
  <w:num w:numId="12">
    <w:abstractNumId w:val="14"/>
  </w:num>
  <w:num w:numId="13">
    <w:abstractNumId w:val="19"/>
  </w:num>
  <w:num w:numId="14">
    <w:abstractNumId w:val="9"/>
  </w:num>
  <w:num w:numId="15">
    <w:abstractNumId w:val="0"/>
  </w:num>
  <w:num w:numId="16">
    <w:abstractNumId w:val="8"/>
  </w:num>
  <w:num w:numId="17">
    <w:abstractNumId w:val="3"/>
  </w:num>
  <w:num w:numId="18">
    <w:abstractNumId w:val="17"/>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27B38"/>
    <w:rsid w:val="00043711"/>
    <w:rsid w:val="00067011"/>
    <w:rsid w:val="000776AC"/>
    <w:rsid w:val="000946AA"/>
    <w:rsid w:val="000C20BF"/>
    <w:rsid w:val="0013015E"/>
    <w:rsid w:val="001443C7"/>
    <w:rsid w:val="00190929"/>
    <w:rsid w:val="001932C9"/>
    <w:rsid w:val="001B3CBC"/>
    <w:rsid w:val="001E6452"/>
    <w:rsid w:val="001F3C65"/>
    <w:rsid w:val="00212B1A"/>
    <w:rsid w:val="00225D58"/>
    <w:rsid w:val="00252C2A"/>
    <w:rsid w:val="002747E3"/>
    <w:rsid w:val="00291A13"/>
    <w:rsid w:val="002959D8"/>
    <w:rsid w:val="002C145F"/>
    <w:rsid w:val="002D1838"/>
    <w:rsid w:val="002E3C07"/>
    <w:rsid w:val="00371709"/>
    <w:rsid w:val="003A3057"/>
    <w:rsid w:val="00406010"/>
    <w:rsid w:val="00414A9E"/>
    <w:rsid w:val="00433957"/>
    <w:rsid w:val="00440399"/>
    <w:rsid w:val="0045431D"/>
    <w:rsid w:val="00466156"/>
    <w:rsid w:val="004A59B5"/>
    <w:rsid w:val="004B2015"/>
    <w:rsid w:val="004B57C8"/>
    <w:rsid w:val="0055303D"/>
    <w:rsid w:val="00573926"/>
    <w:rsid w:val="005A2434"/>
    <w:rsid w:val="005A5286"/>
    <w:rsid w:val="005C0A93"/>
    <w:rsid w:val="005D2675"/>
    <w:rsid w:val="005E387F"/>
    <w:rsid w:val="00601E03"/>
    <w:rsid w:val="0060361E"/>
    <w:rsid w:val="006B2739"/>
    <w:rsid w:val="006B2EC9"/>
    <w:rsid w:val="006F4815"/>
    <w:rsid w:val="007274CD"/>
    <w:rsid w:val="00755DFF"/>
    <w:rsid w:val="00755F97"/>
    <w:rsid w:val="00771A57"/>
    <w:rsid w:val="0077696C"/>
    <w:rsid w:val="007936C6"/>
    <w:rsid w:val="007A15C2"/>
    <w:rsid w:val="008132C0"/>
    <w:rsid w:val="00834F48"/>
    <w:rsid w:val="00837886"/>
    <w:rsid w:val="00855D75"/>
    <w:rsid w:val="008A4D72"/>
    <w:rsid w:val="008B588F"/>
    <w:rsid w:val="00900D31"/>
    <w:rsid w:val="009027BD"/>
    <w:rsid w:val="00923DE5"/>
    <w:rsid w:val="009346F4"/>
    <w:rsid w:val="009A4E36"/>
    <w:rsid w:val="009B7235"/>
    <w:rsid w:val="009D7AAD"/>
    <w:rsid w:val="00A0151F"/>
    <w:rsid w:val="00A63FEB"/>
    <w:rsid w:val="00A65213"/>
    <w:rsid w:val="00A7279C"/>
    <w:rsid w:val="00AD27E9"/>
    <w:rsid w:val="00AE4A5E"/>
    <w:rsid w:val="00AF3738"/>
    <w:rsid w:val="00B33DF8"/>
    <w:rsid w:val="00B34F8F"/>
    <w:rsid w:val="00BD65CA"/>
    <w:rsid w:val="00BF275A"/>
    <w:rsid w:val="00C37803"/>
    <w:rsid w:val="00C45879"/>
    <w:rsid w:val="00C470F6"/>
    <w:rsid w:val="00C478BE"/>
    <w:rsid w:val="00C62F83"/>
    <w:rsid w:val="00C6564A"/>
    <w:rsid w:val="00CB6633"/>
    <w:rsid w:val="00CF2BCF"/>
    <w:rsid w:val="00D2419B"/>
    <w:rsid w:val="00D26AD1"/>
    <w:rsid w:val="00D55BE8"/>
    <w:rsid w:val="00D60392"/>
    <w:rsid w:val="00D70C83"/>
    <w:rsid w:val="00DC5383"/>
    <w:rsid w:val="00DD75B9"/>
    <w:rsid w:val="00DE2E0A"/>
    <w:rsid w:val="00DE394F"/>
    <w:rsid w:val="00E005D1"/>
    <w:rsid w:val="00E03BF4"/>
    <w:rsid w:val="00E613F8"/>
    <w:rsid w:val="00E8768C"/>
    <w:rsid w:val="00E9050B"/>
    <w:rsid w:val="00EC2552"/>
    <w:rsid w:val="00EC3F23"/>
    <w:rsid w:val="00F52C3D"/>
    <w:rsid w:val="00F6722A"/>
    <w:rsid w:val="00F70987"/>
    <w:rsid w:val="00F72332"/>
    <w:rsid w:val="00F801B9"/>
    <w:rsid w:val="00F86C79"/>
    <w:rsid w:val="00FC64AC"/>
    <w:rsid w:val="00FD680D"/>
    <w:rsid w:val="00FE0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10537</Words>
  <Characters>6007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Aivaras Jonyka</cp:lastModifiedBy>
  <cp:revision>13</cp:revision>
  <dcterms:created xsi:type="dcterms:W3CDTF">2017-04-27T14:27:00Z</dcterms:created>
  <dcterms:modified xsi:type="dcterms:W3CDTF">2017-04-28T12:00:00Z</dcterms:modified>
</cp:coreProperties>
</file>